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both"/>
        <w:rPr>
          <w:rFonts w:hint="default" w:ascii="Times New Roman" w:eastAsia="Times New Roman"/>
          <w:b/>
          <w:sz w:val="44"/>
          <w:u w:val="single"/>
        </w:rPr>
      </w:pPr>
    </w:p>
    <w:p>
      <w:pPr>
        <w:pStyle w:val="9"/>
        <w:jc w:val="center"/>
        <w:rPr>
          <w:rFonts w:hint="default" w:ascii="Times New Roman" w:eastAsia="Times New Roman"/>
          <w:b/>
          <w:sz w:val="44"/>
          <w:u w:val="single"/>
        </w:rPr>
      </w:pPr>
    </w:p>
    <w:p>
      <w:pPr>
        <w:pStyle w:val="9"/>
        <w:jc w:val="center"/>
        <w:rPr>
          <w:rFonts w:hint="default" w:ascii="Times New Roman" w:eastAsia="Times New Roman"/>
          <w:b/>
          <w:sz w:val="44"/>
          <w:u w:val="single"/>
        </w:rPr>
      </w:pPr>
    </w:p>
    <w:p>
      <w:pPr>
        <w:pStyle w:val="9"/>
        <w:rPr>
          <w:rFonts w:hint="default" w:ascii="Times New Roman" w:eastAsia="Times New Roman"/>
          <w:b/>
          <w:sz w:val="44"/>
          <w:u w:val="single"/>
        </w:rPr>
      </w:pPr>
    </w:p>
    <w:p>
      <w:pPr>
        <w:pStyle w:val="9"/>
        <w:jc w:val="center"/>
        <w:rPr>
          <w:rFonts w:hint="default" w:ascii="Times New Roman" w:eastAsia="Times New Roman"/>
          <w:b/>
          <w:sz w:val="44"/>
          <w:u w:val="single"/>
        </w:rPr>
      </w:pPr>
    </w:p>
    <w:p>
      <w:pPr>
        <w:pStyle w:val="9"/>
        <w:jc w:val="center"/>
        <w:rPr>
          <w:rFonts w:hint="default" w:ascii="Times New Roman" w:eastAsia="Times New Roman"/>
          <w:b/>
          <w:sz w:val="44"/>
          <w:u w:val="single"/>
        </w:rPr>
      </w:pPr>
    </w:p>
    <w:p>
      <w:pPr>
        <w:pStyle w:val="9"/>
        <w:rPr>
          <w:rFonts w:hint="default" w:ascii="Times New Roman" w:eastAsia="Times New Roman"/>
          <w:b/>
          <w:sz w:val="44"/>
          <w:u w:val="single"/>
        </w:rPr>
      </w:pPr>
    </w:p>
    <w:p>
      <w:pPr>
        <w:pStyle w:val="9"/>
        <w:jc w:val="center"/>
        <w:rPr>
          <w:rFonts w:hint="eastAsia" w:ascii="仿宋_GB2312" w:eastAsia="仿宋_GB2312"/>
          <w:b/>
          <w:sz w:val="52"/>
          <w:lang w:eastAsia="zh-CN"/>
        </w:rPr>
      </w:pPr>
      <w:r>
        <w:rPr>
          <w:rFonts w:hint="eastAsia" w:ascii="仿宋_GB2312" w:eastAsia="仿宋_GB2312"/>
          <w:b/>
          <w:sz w:val="52"/>
          <w:lang w:eastAsia="zh-CN"/>
        </w:rPr>
        <w:t>沈阳市体育局</w:t>
      </w:r>
    </w:p>
    <w:p>
      <w:pPr>
        <w:pStyle w:val="9"/>
        <w:jc w:val="center"/>
        <w:rPr>
          <w:rFonts w:hint="default" w:ascii="仿宋_GB2312" w:eastAsia="仿宋_GB2312"/>
          <w:b/>
          <w:sz w:val="52"/>
        </w:rPr>
      </w:pPr>
      <w:r>
        <w:rPr>
          <w:rFonts w:ascii="仿宋_GB2312" w:eastAsia="仿宋_GB2312"/>
          <w:b/>
          <w:sz w:val="52"/>
        </w:rPr>
        <w:t>2021年度部门决算</w:t>
      </w:r>
    </w:p>
    <w:p>
      <w:pPr>
        <w:pStyle w:val="9"/>
        <w:jc w:val="both"/>
        <w:rPr>
          <w:rFonts w:hint="default" w:ascii="Times New Roman" w:eastAsia="Times New Roman"/>
          <w:b/>
          <w:sz w:val="44"/>
          <w:u w:val="single"/>
        </w:rPr>
      </w:pPr>
    </w:p>
    <w:p>
      <w:pPr>
        <w:pStyle w:val="9"/>
        <w:jc w:val="center"/>
        <w:rPr>
          <w:rFonts w:hint="default" w:ascii="Times New Roman" w:eastAsia="Times New Roman"/>
          <w:b/>
          <w:sz w:val="44"/>
          <w:u w:val="single"/>
        </w:rPr>
      </w:pPr>
    </w:p>
    <w:p>
      <w:pPr>
        <w:pStyle w:val="9"/>
        <w:jc w:val="center"/>
        <w:rPr>
          <w:rFonts w:hint="default" w:ascii="Times New Roman" w:eastAsia="Times New Roman"/>
          <w:b/>
          <w:sz w:val="44"/>
          <w:u w:val="single"/>
        </w:rPr>
      </w:pPr>
    </w:p>
    <w:p>
      <w:pPr>
        <w:pStyle w:val="9"/>
        <w:jc w:val="center"/>
        <w:rPr>
          <w:rFonts w:hint="default" w:ascii="Times New Roman" w:eastAsia="Times New Roman"/>
          <w:b/>
          <w:sz w:val="44"/>
          <w:u w:val="single"/>
        </w:rPr>
      </w:pPr>
    </w:p>
    <w:p>
      <w:pPr>
        <w:pStyle w:val="9"/>
        <w:jc w:val="center"/>
        <w:rPr>
          <w:rFonts w:hint="default" w:ascii="Times New Roman" w:eastAsia="Times New Roman"/>
          <w:b/>
          <w:sz w:val="44"/>
          <w:u w:val="single"/>
        </w:rPr>
      </w:pPr>
    </w:p>
    <w:p>
      <w:pPr>
        <w:pStyle w:val="9"/>
        <w:jc w:val="center"/>
        <w:rPr>
          <w:rFonts w:hint="default" w:ascii="Times New Roman" w:eastAsia="Times New Roman"/>
          <w:b/>
          <w:sz w:val="44"/>
          <w:u w:val="single"/>
        </w:rPr>
      </w:pPr>
    </w:p>
    <w:p>
      <w:pPr>
        <w:pStyle w:val="9"/>
        <w:jc w:val="center"/>
        <w:rPr>
          <w:rFonts w:hint="default" w:ascii="Times New Roman" w:eastAsia="Times New Roman"/>
          <w:b/>
          <w:sz w:val="44"/>
          <w:u w:val="single"/>
        </w:rPr>
      </w:pPr>
    </w:p>
    <w:p>
      <w:pPr>
        <w:pStyle w:val="9"/>
        <w:jc w:val="center"/>
        <w:rPr>
          <w:rFonts w:hint="default" w:ascii="Times New Roman" w:eastAsia="Times New Roman"/>
          <w:b/>
          <w:sz w:val="44"/>
          <w:u w:val="single"/>
        </w:rPr>
      </w:pPr>
    </w:p>
    <w:p>
      <w:pPr>
        <w:pStyle w:val="9"/>
        <w:jc w:val="center"/>
        <w:rPr>
          <w:rFonts w:hint="default" w:ascii="Times New Roman" w:eastAsia="Times New Roman"/>
          <w:b/>
          <w:sz w:val="44"/>
          <w:u w:val="single"/>
        </w:rPr>
      </w:pPr>
    </w:p>
    <w:p>
      <w:pPr>
        <w:pStyle w:val="9"/>
        <w:spacing w:line="560" w:lineRule="atLeast"/>
        <w:rPr>
          <w:rFonts w:hint="default" w:ascii="Times New Roman" w:hAnsi="Times New Roman"/>
          <w:b/>
          <w:sz w:val="44"/>
        </w:rPr>
      </w:pPr>
    </w:p>
    <w:p>
      <w:pPr>
        <w:pStyle w:val="9"/>
        <w:spacing w:line="560" w:lineRule="exact"/>
        <w:jc w:val="center"/>
        <w:rPr>
          <w:rFonts w:hint="default"/>
          <w:b/>
          <w:sz w:val="44"/>
        </w:rPr>
      </w:pPr>
    </w:p>
    <w:p>
      <w:pPr>
        <w:pStyle w:val="9"/>
        <w:spacing w:line="560" w:lineRule="exact"/>
        <w:jc w:val="center"/>
        <w:rPr>
          <w:rFonts w:hint="default"/>
          <w:b/>
          <w:sz w:val="44"/>
        </w:rPr>
      </w:pPr>
    </w:p>
    <w:p>
      <w:pPr>
        <w:pStyle w:val="9"/>
        <w:spacing w:line="560" w:lineRule="exact"/>
        <w:jc w:val="center"/>
        <w:rPr>
          <w:rFonts w:hint="default" w:ascii="Times New Roman" w:eastAsia="Times New Roman"/>
          <w:b/>
          <w:sz w:val="44"/>
        </w:rPr>
      </w:pPr>
      <w:r>
        <w:rPr>
          <w:b/>
          <w:sz w:val="44"/>
        </w:rPr>
        <w:t>目</w:t>
      </w:r>
      <w:r>
        <w:rPr>
          <w:rFonts w:hint="default" w:ascii="Times New Roman" w:hAnsi="Times New Roman"/>
          <w:b/>
          <w:sz w:val="44"/>
        </w:rPr>
        <w:t xml:space="preserve">    </w:t>
      </w:r>
      <w:r>
        <w:rPr>
          <w:b/>
          <w:sz w:val="44"/>
        </w:rPr>
        <w:t>录</w:t>
      </w:r>
    </w:p>
    <w:p>
      <w:pPr>
        <w:pStyle w:val="9"/>
        <w:spacing w:line="560" w:lineRule="exact"/>
        <w:rPr>
          <w:rFonts w:hint="default" w:ascii="Times New Roman" w:eastAsia="Times New Roman"/>
          <w:b/>
          <w:sz w:val="44"/>
          <w:u w:val="single"/>
        </w:rPr>
      </w:pPr>
    </w:p>
    <w:p>
      <w:pPr>
        <w:spacing w:line="560" w:lineRule="exact"/>
        <w:rPr>
          <w:rFonts w:ascii="黑体" w:hAnsi="黑体" w:eastAsia="黑体"/>
          <w:sz w:val="32"/>
        </w:rPr>
      </w:pPr>
      <w:r>
        <w:rPr>
          <w:rFonts w:ascii="黑体" w:hAnsi="黑体" w:eastAsia="黑体"/>
          <w:sz w:val="32"/>
        </w:rPr>
        <w:t>第一部分    沈阳市体育局概况</w:t>
      </w:r>
    </w:p>
    <w:p>
      <w:pPr>
        <w:numPr>
          <w:ilvl w:val="0"/>
          <w:numId w:val="1"/>
        </w:numPr>
        <w:tabs>
          <w:tab w:val="left" w:pos="640"/>
          <w:tab w:val="clear" w:pos="720"/>
        </w:tabs>
        <w:spacing w:line="560" w:lineRule="exact"/>
        <w:rPr>
          <w:rFonts w:ascii="仿宋_GB2312" w:hAnsi="黑体" w:eastAsia="仿宋_GB2312"/>
          <w:sz w:val="32"/>
        </w:rPr>
      </w:pPr>
      <w:r>
        <w:rPr>
          <w:rFonts w:ascii="仿宋_GB2312" w:hAnsi="黑体" w:eastAsia="仿宋_GB2312"/>
          <w:sz w:val="32"/>
        </w:rPr>
        <w:t xml:space="preserve"> 主要职责</w:t>
      </w:r>
    </w:p>
    <w:p>
      <w:pPr>
        <w:spacing w:line="560" w:lineRule="exact"/>
        <w:rPr>
          <w:rFonts w:ascii="仿宋_GB2312" w:hAnsi="黑体" w:eastAsia="仿宋_GB2312"/>
          <w:sz w:val="32"/>
        </w:rPr>
      </w:pPr>
      <w:r>
        <w:rPr>
          <w:rFonts w:ascii="仿宋_GB2312" w:hAnsi="黑体" w:eastAsia="仿宋_GB2312"/>
          <w:sz w:val="32"/>
        </w:rPr>
        <w:t>二、 机构设置</w:t>
      </w:r>
    </w:p>
    <w:p>
      <w:pPr>
        <w:pStyle w:val="9"/>
        <w:spacing w:line="560" w:lineRule="exact"/>
        <w:rPr>
          <w:rFonts w:hint="default" w:ascii="黑体" w:eastAsia="黑体"/>
          <w:sz w:val="32"/>
        </w:rPr>
      </w:pPr>
      <w:r>
        <w:rPr>
          <w:rFonts w:ascii="黑体" w:eastAsia="黑体"/>
          <w:sz w:val="32"/>
        </w:rPr>
        <w:t xml:space="preserve">第二部分    </w:t>
      </w:r>
      <w:r>
        <w:rPr>
          <w:rFonts w:ascii="黑体" w:hAnsi="黑体" w:eastAsia="黑体"/>
          <w:sz w:val="32"/>
        </w:rPr>
        <w:t>沈阳市体育局</w:t>
      </w:r>
      <w:r>
        <w:rPr>
          <w:rFonts w:ascii="黑体" w:eastAsia="黑体"/>
          <w:sz w:val="32"/>
        </w:rPr>
        <w:t>2021年部门决算情况说明</w:t>
      </w:r>
    </w:p>
    <w:p>
      <w:pPr>
        <w:pStyle w:val="9"/>
        <w:spacing w:line="560" w:lineRule="exact"/>
        <w:rPr>
          <w:rFonts w:hint="default" w:ascii="仿宋_GB2312" w:eastAsia="仿宋_GB2312"/>
          <w:sz w:val="32"/>
        </w:rPr>
      </w:pPr>
      <w:r>
        <w:rPr>
          <w:rFonts w:ascii="仿宋_GB2312" w:eastAsia="仿宋_GB2312"/>
          <w:sz w:val="32"/>
        </w:rPr>
        <w:t>一、收入支出决算总体情况说明</w:t>
      </w:r>
    </w:p>
    <w:p>
      <w:pPr>
        <w:pStyle w:val="9"/>
        <w:spacing w:line="560" w:lineRule="exact"/>
        <w:rPr>
          <w:rFonts w:hint="default" w:ascii="仿宋_GB2312" w:eastAsia="仿宋_GB2312"/>
          <w:sz w:val="32"/>
        </w:rPr>
      </w:pPr>
      <w:r>
        <w:rPr>
          <w:rFonts w:ascii="仿宋_GB2312" w:eastAsia="仿宋_GB2312"/>
          <w:sz w:val="32"/>
        </w:rPr>
        <w:t>二、财政拨款收入支出决算情况说明</w:t>
      </w:r>
    </w:p>
    <w:p>
      <w:pPr>
        <w:pStyle w:val="9"/>
        <w:spacing w:line="560" w:lineRule="exact"/>
        <w:rPr>
          <w:rFonts w:hint="default" w:ascii="仿宋_GB2312" w:eastAsia="仿宋_GB2312"/>
          <w:sz w:val="32"/>
        </w:rPr>
      </w:pPr>
      <w:r>
        <w:rPr>
          <w:rFonts w:ascii="仿宋_GB2312" w:eastAsia="仿宋_GB2312"/>
          <w:sz w:val="32"/>
        </w:rPr>
        <w:t>三、一般公共预算财政拨款“三公”经费支出决算情况说明</w:t>
      </w:r>
    </w:p>
    <w:p>
      <w:pPr>
        <w:pStyle w:val="9"/>
        <w:spacing w:line="560" w:lineRule="exact"/>
        <w:rPr>
          <w:rFonts w:hint="default" w:ascii="仿宋_GB2312" w:eastAsia="仿宋_GB2312"/>
          <w:sz w:val="32"/>
        </w:rPr>
      </w:pPr>
      <w:r>
        <w:rPr>
          <w:rFonts w:ascii="仿宋_GB2312" w:eastAsia="仿宋_GB2312"/>
          <w:sz w:val="32"/>
        </w:rPr>
        <w:t>四、一般公共预算财政拨款基本支出决算情况说明</w:t>
      </w:r>
    </w:p>
    <w:p>
      <w:pPr>
        <w:pStyle w:val="9"/>
        <w:spacing w:line="560" w:lineRule="exact"/>
        <w:rPr>
          <w:rFonts w:hint="default" w:ascii="黑体" w:eastAsia="黑体"/>
          <w:sz w:val="32"/>
        </w:rPr>
      </w:pPr>
      <w:r>
        <w:rPr>
          <w:rFonts w:ascii="仿宋_GB2312" w:eastAsia="仿宋_GB2312"/>
          <w:sz w:val="32"/>
        </w:rPr>
        <w:t>五、其他重要事项的情况说明</w:t>
      </w:r>
    </w:p>
    <w:p>
      <w:pPr>
        <w:pStyle w:val="9"/>
        <w:spacing w:line="560" w:lineRule="exact"/>
        <w:rPr>
          <w:rFonts w:hint="default" w:ascii="黑体" w:eastAsia="黑体"/>
          <w:sz w:val="32"/>
        </w:rPr>
      </w:pPr>
      <w:r>
        <w:rPr>
          <w:rFonts w:ascii="黑体" w:eastAsia="黑体"/>
          <w:sz w:val="32"/>
        </w:rPr>
        <w:t>第三部分    名词解释</w:t>
      </w:r>
    </w:p>
    <w:p>
      <w:pPr>
        <w:pStyle w:val="9"/>
        <w:spacing w:line="560" w:lineRule="exact"/>
        <w:rPr>
          <w:rFonts w:hint="default" w:ascii="黑体" w:eastAsia="黑体"/>
          <w:sz w:val="32"/>
        </w:rPr>
      </w:pPr>
      <w:r>
        <w:rPr>
          <w:rFonts w:ascii="黑体" w:eastAsia="黑体"/>
          <w:sz w:val="32"/>
        </w:rPr>
        <w:t xml:space="preserve">第四部分   </w:t>
      </w:r>
      <w:r>
        <w:rPr>
          <w:rFonts w:hint="eastAsia" w:ascii="黑体" w:eastAsia="黑体"/>
          <w:sz w:val="32"/>
          <w:lang w:eastAsia="zh-CN"/>
        </w:rPr>
        <w:t>沈阳市体育局</w:t>
      </w:r>
      <w:r>
        <w:rPr>
          <w:rFonts w:ascii="黑体" w:eastAsia="黑体"/>
          <w:sz w:val="32"/>
        </w:rPr>
        <w:t>2021年部门决算报表</w:t>
      </w:r>
    </w:p>
    <w:p>
      <w:pPr>
        <w:pStyle w:val="9"/>
        <w:spacing w:line="560" w:lineRule="exact"/>
        <w:rPr>
          <w:rFonts w:hint="default" w:ascii="仿宋_GB2312" w:eastAsia="仿宋_GB2312"/>
          <w:sz w:val="32"/>
        </w:rPr>
      </w:pPr>
      <w:r>
        <w:rPr>
          <w:rFonts w:ascii="仿宋_GB2312" w:eastAsia="仿宋_GB2312"/>
          <w:sz w:val="32"/>
        </w:rPr>
        <w:t>一、2021年度收入支出决算总表</w:t>
      </w:r>
    </w:p>
    <w:p>
      <w:pPr>
        <w:pStyle w:val="9"/>
        <w:spacing w:line="560" w:lineRule="exact"/>
        <w:rPr>
          <w:rFonts w:hint="default" w:ascii="仿宋_GB2312" w:eastAsia="仿宋_GB2312"/>
          <w:sz w:val="32"/>
        </w:rPr>
      </w:pPr>
      <w:r>
        <w:rPr>
          <w:rFonts w:ascii="仿宋_GB2312" w:eastAsia="仿宋_GB2312"/>
          <w:sz w:val="32"/>
        </w:rPr>
        <w:t>二、2021年度收入决算表</w:t>
      </w:r>
    </w:p>
    <w:p>
      <w:pPr>
        <w:pStyle w:val="9"/>
        <w:spacing w:line="560" w:lineRule="exact"/>
        <w:rPr>
          <w:rFonts w:hint="default" w:ascii="仿宋_GB2312" w:eastAsia="仿宋_GB2312"/>
          <w:sz w:val="32"/>
        </w:rPr>
      </w:pPr>
      <w:r>
        <w:rPr>
          <w:rFonts w:ascii="仿宋_GB2312" w:eastAsia="仿宋_GB2312"/>
          <w:sz w:val="32"/>
        </w:rPr>
        <w:t>三、2021年度支出决算表</w:t>
      </w:r>
    </w:p>
    <w:p>
      <w:pPr>
        <w:pStyle w:val="9"/>
        <w:spacing w:line="560" w:lineRule="exact"/>
        <w:rPr>
          <w:rFonts w:hint="default" w:ascii="仿宋_GB2312" w:eastAsia="仿宋_GB2312"/>
          <w:sz w:val="32"/>
        </w:rPr>
      </w:pPr>
      <w:r>
        <w:rPr>
          <w:rFonts w:ascii="仿宋_GB2312" w:eastAsia="仿宋_GB2312"/>
          <w:sz w:val="32"/>
        </w:rPr>
        <w:t>四、2021年度财政拨款收入支出决算总表</w:t>
      </w:r>
    </w:p>
    <w:p>
      <w:pPr>
        <w:pStyle w:val="9"/>
        <w:spacing w:line="560" w:lineRule="exact"/>
        <w:rPr>
          <w:rFonts w:hint="default" w:ascii="仿宋_GB2312" w:eastAsia="仿宋_GB2312"/>
          <w:sz w:val="32"/>
        </w:rPr>
      </w:pPr>
      <w:r>
        <w:rPr>
          <w:rFonts w:ascii="仿宋_GB2312" w:eastAsia="仿宋_GB2312"/>
          <w:sz w:val="32"/>
        </w:rPr>
        <w:t>五、2021年度一般公共预算财政拨款支出决算表</w:t>
      </w:r>
    </w:p>
    <w:p>
      <w:pPr>
        <w:pStyle w:val="9"/>
        <w:spacing w:line="560" w:lineRule="exact"/>
        <w:rPr>
          <w:rFonts w:hint="default" w:ascii="仿宋_GB2312" w:eastAsia="仿宋_GB2312"/>
          <w:sz w:val="32"/>
        </w:rPr>
      </w:pPr>
      <w:r>
        <w:rPr>
          <w:rFonts w:ascii="仿宋_GB2312" w:eastAsia="仿宋_GB2312"/>
          <w:sz w:val="32"/>
        </w:rPr>
        <w:t>六、2021年度一般公共预算财政拨款基本支出决算表</w:t>
      </w:r>
    </w:p>
    <w:p>
      <w:pPr>
        <w:pStyle w:val="9"/>
        <w:spacing w:line="560" w:lineRule="exact"/>
        <w:rPr>
          <w:rFonts w:hint="default" w:ascii="仿宋_GB2312" w:eastAsia="仿宋_GB2312"/>
          <w:sz w:val="32"/>
        </w:rPr>
      </w:pPr>
      <w:r>
        <w:rPr>
          <w:rFonts w:ascii="仿宋_GB2312" w:eastAsia="仿宋_GB2312"/>
          <w:sz w:val="32"/>
        </w:rPr>
        <w:t>七、2021年度政府性基金预算财政拨款收入支出决算表</w:t>
      </w:r>
    </w:p>
    <w:p>
      <w:pPr>
        <w:pStyle w:val="9"/>
        <w:spacing w:line="560" w:lineRule="exact"/>
        <w:rPr>
          <w:rFonts w:hint="default" w:ascii="仿宋_GB2312" w:eastAsia="仿宋_GB2312"/>
          <w:sz w:val="32"/>
        </w:rPr>
      </w:pPr>
      <w:r>
        <w:rPr>
          <w:rFonts w:ascii="仿宋_GB2312" w:eastAsia="仿宋_GB2312"/>
          <w:sz w:val="32"/>
        </w:rPr>
        <w:t>八、2021年度一般公共预算财政拨款“三公”经费支出决算表</w:t>
      </w:r>
    </w:p>
    <w:p>
      <w:pPr>
        <w:pStyle w:val="9"/>
        <w:spacing w:line="560" w:lineRule="exact"/>
        <w:rPr>
          <w:rFonts w:hint="default" w:ascii="仿宋_GB2312" w:eastAsia="仿宋_GB2312"/>
          <w:sz w:val="32"/>
        </w:rPr>
      </w:pPr>
      <w:r>
        <w:rPr>
          <w:rFonts w:ascii="仿宋_GB2312" w:eastAsia="仿宋_GB2312"/>
          <w:sz w:val="32"/>
        </w:rPr>
        <w:t>九、2021年度国有资本经营预算财政拨款支出决算表</w:t>
      </w:r>
    </w:p>
    <w:p>
      <w:pPr>
        <w:pStyle w:val="9"/>
        <w:spacing w:line="560" w:lineRule="exact"/>
        <w:jc w:val="center"/>
        <w:rPr>
          <w:rFonts w:hint="default"/>
          <w:b/>
          <w:sz w:val="36"/>
        </w:rPr>
      </w:pPr>
    </w:p>
    <w:p>
      <w:pPr>
        <w:pStyle w:val="9"/>
        <w:spacing w:line="560" w:lineRule="exact"/>
        <w:jc w:val="center"/>
        <w:rPr>
          <w:rFonts w:hint="default"/>
          <w:b/>
          <w:sz w:val="36"/>
        </w:rPr>
      </w:pPr>
    </w:p>
    <w:p>
      <w:pPr>
        <w:spacing w:line="560" w:lineRule="exact"/>
        <w:jc w:val="center"/>
        <w:rPr>
          <w:rFonts w:ascii="宋体"/>
          <w:b/>
          <w:sz w:val="36"/>
        </w:rPr>
      </w:pPr>
      <w:r>
        <w:rPr>
          <w:rFonts w:ascii="宋体" w:hAnsi="宋体"/>
          <w:b/>
          <w:sz w:val="36"/>
        </w:rPr>
        <w:t>第一部分 沈阳市体育局概况</w:t>
      </w:r>
    </w:p>
    <w:p>
      <w:pPr>
        <w:spacing w:line="560" w:lineRule="exact"/>
        <w:ind w:firstLine="640" w:firstLineChars="200"/>
        <w:rPr>
          <w:rFonts w:ascii="黑体" w:eastAsia="黑体"/>
          <w:sz w:val="32"/>
        </w:rPr>
      </w:pPr>
    </w:p>
    <w:p>
      <w:pPr>
        <w:spacing w:line="560" w:lineRule="exact"/>
        <w:ind w:firstLine="640" w:firstLineChars="200"/>
        <w:rPr>
          <w:rFonts w:ascii="黑体" w:eastAsia="黑体"/>
          <w:sz w:val="32"/>
        </w:rPr>
      </w:pPr>
      <w:r>
        <w:rPr>
          <w:rFonts w:ascii="黑体" w:eastAsia="黑体"/>
          <w:sz w:val="32"/>
        </w:rPr>
        <w:t>一、主要职责</w:t>
      </w:r>
    </w:p>
    <w:p>
      <w:pPr>
        <w:spacing w:line="360" w:lineRule="auto"/>
        <w:ind w:firstLine="640" w:firstLineChars="200"/>
        <w:jc w:val="left"/>
        <w:rPr>
          <w:rFonts w:ascii="仿宋" w:hAnsi="仿宋" w:eastAsia="仿宋"/>
          <w:sz w:val="32"/>
          <w:szCs w:val="32"/>
        </w:rPr>
      </w:pPr>
      <w:r>
        <w:rPr>
          <w:rFonts w:ascii="仿宋" w:hAnsi="仿宋" w:eastAsia="仿宋"/>
          <w:sz w:val="32"/>
          <w:szCs w:val="32"/>
        </w:rPr>
        <w:t>（一）沈阳市体育局的主要职能是贯彻执行国家、省、市关于体育工作的方针、政策和法律、法规、规章，研究拟定全市体育工作有关政策，起草我市地方性体育法规和政府规章草案并负责监督实施。</w:t>
      </w:r>
    </w:p>
    <w:p>
      <w:pPr>
        <w:spacing w:line="360" w:lineRule="auto"/>
        <w:ind w:firstLine="640" w:firstLineChars="200"/>
        <w:jc w:val="left"/>
        <w:rPr>
          <w:rFonts w:ascii="仿宋" w:hAnsi="仿宋" w:eastAsia="仿宋"/>
          <w:sz w:val="32"/>
          <w:szCs w:val="32"/>
        </w:rPr>
      </w:pPr>
      <w:r>
        <w:rPr>
          <w:rFonts w:ascii="仿宋" w:hAnsi="仿宋" w:eastAsia="仿宋"/>
          <w:sz w:val="32"/>
          <w:szCs w:val="32"/>
        </w:rPr>
        <w:t>（二）研究编制全市体育事业发展中长期规划和年度计划并组织实施，指导和推动全市体育体</w:t>
      </w:r>
      <w:r>
        <w:rPr>
          <w:rFonts w:hint="eastAsia" w:ascii="仿宋" w:hAnsi="仿宋" w:eastAsia="仿宋"/>
          <w:sz w:val="32"/>
          <w:szCs w:val="32"/>
          <w:lang w:eastAsia="zh-CN"/>
        </w:rPr>
        <w:t>制</w:t>
      </w:r>
      <w:r>
        <w:rPr>
          <w:rFonts w:ascii="仿宋" w:hAnsi="仿宋" w:eastAsia="仿宋"/>
          <w:sz w:val="32"/>
          <w:szCs w:val="32"/>
        </w:rPr>
        <w:t>改革工作。</w:t>
      </w:r>
    </w:p>
    <w:p>
      <w:pPr>
        <w:spacing w:line="360" w:lineRule="auto"/>
        <w:ind w:firstLine="640" w:firstLineChars="200"/>
        <w:jc w:val="left"/>
        <w:rPr>
          <w:rFonts w:ascii="仿宋" w:hAnsi="仿宋" w:eastAsia="仿宋"/>
          <w:sz w:val="32"/>
          <w:szCs w:val="32"/>
        </w:rPr>
      </w:pPr>
      <w:r>
        <w:rPr>
          <w:rFonts w:ascii="仿宋" w:hAnsi="仿宋" w:eastAsia="仿宋"/>
          <w:sz w:val="32"/>
          <w:szCs w:val="32"/>
        </w:rPr>
        <w:t>（三）推行全民健身计划，指导并开展群众性体育活动，落实国家体育锻炼标准，开展国民体质监测和全民健身活动状况调查，拟订全市青少年体育发展规划，指导和推动学校体育、农村体育、城市体育及其他社会体育的发展，拟订健身气功管理的政策法规并监督实施。</w:t>
      </w:r>
    </w:p>
    <w:p>
      <w:pPr>
        <w:spacing w:line="360" w:lineRule="auto"/>
        <w:ind w:firstLine="640" w:firstLineChars="200"/>
        <w:jc w:val="left"/>
        <w:rPr>
          <w:rFonts w:ascii="仿宋" w:hAnsi="仿宋" w:eastAsia="仿宋"/>
          <w:sz w:val="32"/>
          <w:szCs w:val="32"/>
        </w:rPr>
      </w:pPr>
      <w:r>
        <w:rPr>
          <w:rFonts w:ascii="仿宋" w:hAnsi="仿宋" w:eastAsia="仿宋"/>
          <w:sz w:val="32"/>
          <w:szCs w:val="32"/>
        </w:rPr>
        <w:t>（四）组队全市综合性体育竞赛工作，完成国家、省、市交办的国际、国内体育竞赛任务。</w:t>
      </w:r>
    </w:p>
    <w:p>
      <w:pPr>
        <w:spacing w:line="360" w:lineRule="auto"/>
        <w:ind w:firstLine="640" w:firstLineChars="200"/>
        <w:jc w:val="left"/>
        <w:rPr>
          <w:rFonts w:ascii="仿宋" w:hAnsi="仿宋" w:eastAsia="仿宋"/>
          <w:sz w:val="32"/>
          <w:szCs w:val="32"/>
        </w:rPr>
      </w:pPr>
      <w:r>
        <w:rPr>
          <w:rFonts w:ascii="仿宋" w:hAnsi="仿宋" w:eastAsia="仿宋"/>
          <w:sz w:val="32"/>
          <w:szCs w:val="32"/>
        </w:rPr>
        <w:t>（五）制定全市竞技体育的发展规划，统筹规划全市体育竞赛、竞技运动项目和体育优秀运动队的设置、梯队建设、重点布局工作，指导体育队伍的思想政治工作，组织开展反兴奋剂工作。</w:t>
      </w:r>
    </w:p>
    <w:p>
      <w:pPr>
        <w:spacing w:line="360" w:lineRule="auto"/>
        <w:ind w:firstLine="640" w:firstLineChars="200"/>
        <w:jc w:val="left"/>
        <w:rPr>
          <w:rFonts w:ascii="仿宋" w:hAnsi="仿宋" w:eastAsia="仿宋"/>
          <w:sz w:val="32"/>
          <w:szCs w:val="32"/>
        </w:rPr>
      </w:pPr>
      <w:r>
        <w:rPr>
          <w:rFonts w:ascii="仿宋" w:hAnsi="仿宋" w:eastAsia="仿宋"/>
          <w:sz w:val="32"/>
          <w:szCs w:val="32"/>
        </w:rPr>
        <w:t>（六）负责本系统体育设施的建设规划、日常管理工作，组织全市体育领域重大科研攻关和成果推广。</w:t>
      </w:r>
    </w:p>
    <w:p>
      <w:pPr>
        <w:spacing w:line="360" w:lineRule="auto"/>
        <w:ind w:firstLine="640" w:firstLineChars="200"/>
        <w:jc w:val="left"/>
        <w:rPr>
          <w:rFonts w:ascii="仿宋" w:hAnsi="仿宋" w:eastAsia="仿宋"/>
          <w:sz w:val="32"/>
          <w:szCs w:val="32"/>
        </w:rPr>
      </w:pPr>
      <w:r>
        <w:rPr>
          <w:rFonts w:ascii="仿宋" w:hAnsi="仿宋" w:eastAsia="仿宋"/>
          <w:sz w:val="32"/>
          <w:szCs w:val="32"/>
        </w:rPr>
        <w:t>（七）拟订体育产业发展政策，发展体育市场，制定体育经营活动的从业条件、审批程序和管理办法，依法管理体育市场。</w:t>
      </w:r>
    </w:p>
    <w:p>
      <w:pPr>
        <w:spacing w:line="360" w:lineRule="auto"/>
        <w:ind w:firstLine="640" w:firstLineChars="200"/>
        <w:jc w:val="left"/>
        <w:rPr>
          <w:rFonts w:ascii="仿宋" w:hAnsi="仿宋" w:eastAsia="仿宋"/>
          <w:sz w:val="32"/>
          <w:szCs w:val="32"/>
        </w:rPr>
      </w:pPr>
      <w:r>
        <w:rPr>
          <w:rFonts w:ascii="仿宋" w:hAnsi="仿宋" w:eastAsia="仿宋"/>
          <w:sz w:val="32"/>
          <w:szCs w:val="32"/>
        </w:rPr>
        <w:t>（八）管理体育外事工作，开展体育合作与交流。</w:t>
      </w:r>
    </w:p>
    <w:p>
      <w:pPr>
        <w:spacing w:line="360" w:lineRule="auto"/>
        <w:ind w:firstLine="640" w:firstLineChars="200"/>
        <w:jc w:val="left"/>
        <w:rPr>
          <w:rFonts w:ascii="仿宋" w:hAnsi="仿宋" w:eastAsia="仿宋"/>
          <w:sz w:val="32"/>
          <w:szCs w:val="32"/>
        </w:rPr>
      </w:pPr>
      <w:r>
        <w:rPr>
          <w:rFonts w:ascii="仿宋" w:hAnsi="仿宋" w:eastAsia="仿宋"/>
          <w:sz w:val="32"/>
          <w:szCs w:val="32"/>
        </w:rPr>
        <w:t>（九）负责全市体育社团组织的资格审查及日常管理工作。</w:t>
      </w:r>
    </w:p>
    <w:p>
      <w:pPr>
        <w:spacing w:line="560" w:lineRule="exact"/>
        <w:ind w:firstLine="640" w:firstLineChars="200"/>
        <w:rPr>
          <w:rFonts w:ascii="仿宋_GB2312" w:eastAsia="仿宋_GB2312" w:cs="仿宋_GB2312"/>
          <w:sz w:val="32"/>
          <w:szCs w:val="32"/>
        </w:rPr>
      </w:pPr>
      <w:r>
        <w:rPr>
          <w:rFonts w:ascii="仿宋" w:hAnsi="仿宋" w:eastAsia="仿宋"/>
          <w:sz w:val="32"/>
          <w:szCs w:val="32"/>
        </w:rPr>
        <w:t>（十）完成市政府交办的其他事项。</w:t>
      </w:r>
    </w:p>
    <w:p>
      <w:pPr>
        <w:spacing w:line="560" w:lineRule="exact"/>
        <w:ind w:firstLine="640" w:firstLineChars="200"/>
        <w:rPr>
          <w:rFonts w:ascii="黑体" w:eastAsia="黑体"/>
          <w:sz w:val="32"/>
        </w:rPr>
      </w:pPr>
      <w:r>
        <w:rPr>
          <w:rFonts w:ascii="黑体" w:eastAsia="黑体"/>
          <w:sz w:val="32"/>
        </w:rPr>
        <w:t>二、决算单位构成</w:t>
      </w:r>
    </w:p>
    <w:p>
      <w:pPr>
        <w:spacing w:line="360" w:lineRule="auto"/>
        <w:ind w:firstLine="640" w:firstLineChars="200"/>
        <w:jc w:val="left"/>
        <w:rPr>
          <w:rFonts w:ascii="仿宋" w:hAnsi="仿宋" w:eastAsia="仿宋"/>
          <w:sz w:val="32"/>
          <w:szCs w:val="32"/>
        </w:rPr>
      </w:pPr>
      <w:r>
        <w:rPr>
          <w:rFonts w:ascii="仿宋" w:hAnsi="仿宋" w:eastAsia="仿宋"/>
          <w:sz w:val="32"/>
          <w:szCs w:val="32"/>
        </w:rPr>
        <w:t>纳入某部门2021年部门决算编制范围的二级预算单位包括：</w:t>
      </w:r>
    </w:p>
    <w:p>
      <w:pPr>
        <w:spacing w:line="360" w:lineRule="auto"/>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沈阳市体育局本级</w:t>
      </w:r>
    </w:p>
    <w:p>
      <w:pPr>
        <w:spacing w:line="360" w:lineRule="auto"/>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lang w:val="en-US" w:eastAsia="zh-CN"/>
        </w:rPr>
        <w:t>沈阳市体育事业发展中心</w:t>
      </w:r>
    </w:p>
    <w:p>
      <w:pPr>
        <w:pStyle w:val="9"/>
        <w:spacing w:line="560" w:lineRule="exact"/>
        <w:rPr>
          <w:rFonts w:hint="default"/>
          <w:b/>
          <w:sz w:val="36"/>
        </w:rPr>
      </w:pPr>
    </w:p>
    <w:p>
      <w:pPr>
        <w:pStyle w:val="9"/>
        <w:spacing w:line="560" w:lineRule="exact"/>
        <w:rPr>
          <w:rFonts w:hint="default"/>
          <w:b/>
          <w:sz w:val="36"/>
        </w:rPr>
      </w:pPr>
    </w:p>
    <w:p>
      <w:pPr>
        <w:pStyle w:val="9"/>
        <w:spacing w:line="560" w:lineRule="exact"/>
        <w:rPr>
          <w:rFonts w:hint="default"/>
          <w:b/>
          <w:sz w:val="36"/>
        </w:rPr>
      </w:pPr>
    </w:p>
    <w:p>
      <w:pPr>
        <w:pStyle w:val="9"/>
        <w:spacing w:line="560" w:lineRule="exact"/>
        <w:rPr>
          <w:rFonts w:hint="default"/>
          <w:b/>
          <w:sz w:val="36"/>
        </w:rPr>
      </w:pPr>
    </w:p>
    <w:p>
      <w:pPr>
        <w:pStyle w:val="9"/>
        <w:spacing w:line="560" w:lineRule="exact"/>
        <w:jc w:val="center"/>
        <w:rPr>
          <w:rFonts w:hint="default"/>
          <w:b/>
          <w:sz w:val="36"/>
        </w:rPr>
      </w:pPr>
    </w:p>
    <w:p>
      <w:pPr>
        <w:pStyle w:val="9"/>
        <w:spacing w:line="560" w:lineRule="exact"/>
        <w:jc w:val="center"/>
        <w:rPr>
          <w:rFonts w:hint="default"/>
          <w:b/>
          <w:sz w:val="36"/>
        </w:rPr>
      </w:pPr>
    </w:p>
    <w:p>
      <w:pPr>
        <w:pStyle w:val="9"/>
        <w:spacing w:line="560" w:lineRule="exact"/>
        <w:jc w:val="center"/>
        <w:rPr>
          <w:rFonts w:hint="default"/>
          <w:b/>
          <w:sz w:val="36"/>
        </w:rPr>
      </w:pPr>
    </w:p>
    <w:p>
      <w:pPr>
        <w:pStyle w:val="9"/>
        <w:spacing w:line="560" w:lineRule="exact"/>
        <w:jc w:val="center"/>
        <w:rPr>
          <w:rFonts w:hint="default"/>
          <w:b/>
          <w:sz w:val="36"/>
        </w:rPr>
      </w:pPr>
    </w:p>
    <w:p>
      <w:pPr>
        <w:pStyle w:val="9"/>
        <w:spacing w:line="560" w:lineRule="exact"/>
        <w:jc w:val="center"/>
        <w:rPr>
          <w:rFonts w:hint="default"/>
          <w:b/>
          <w:sz w:val="36"/>
        </w:rPr>
      </w:pPr>
    </w:p>
    <w:p>
      <w:pPr>
        <w:pStyle w:val="9"/>
        <w:spacing w:line="560" w:lineRule="exact"/>
        <w:jc w:val="center"/>
        <w:rPr>
          <w:rFonts w:hint="default"/>
          <w:b/>
          <w:sz w:val="36"/>
        </w:rPr>
      </w:pPr>
    </w:p>
    <w:p>
      <w:pPr>
        <w:pStyle w:val="9"/>
        <w:spacing w:line="560" w:lineRule="exact"/>
        <w:jc w:val="center"/>
        <w:rPr>
          <w:rFonts w:hint="default"/>
          <w:b/>
          <w:sz w:val="36"/>
        </w:rPr>
      </w:pPr>
    </w:p>
    <w:p>
      <w:pPr>
        <w:pStyle w:val="9"/>
        <w:spacing w:line="560" w:lineRule="exact"/>
        <w:jc w:val="center"/>
        <w:rPr>
          <w:rFonts w:hint="default"/>
          <w:b/>
          <w:sz w:val="36"/>
        </w:rPr>
      </w:pPr>
    </w:p>
    <w:p>
      <w:pPr>
        <w:pStyle w:val="9"/>
        <w:spacing w:line="560" w:lineRule="exact"/>
        <w:jc w:val="center"/>
        <w:rPr>
          <w:rFonts w:hint="default"/>
          <w:b/>
          <w:sz w:val="36"/>
        </w:rPr>
      </w:pPr>
    </w:p>
    <w:p>
      <w:pPr>
        <w:pStyle w:val="9"/>
        <w:spacing w:line="560" w:lineRule="exact"/>
        <w:jc w:val="center"/>
        <w:rPr>
          <w:rFonts w:hint="default"/>
          <w:b/>
          <w:sz w:val="36"/>
        </w:rPr>
      </w:pPr>
    </w:p>
    <w:p>
      <w:pPr>
        <w:pStyle w:val="9"/>
        <w:spacing w:line="560" w:lineRule="exact"/>
        <w:jc w:val="center"/>
        <w:rPr>
          <w:rFonts w:hint="default"/>
          <w:b/>
          <w:sz w:val="36"/>
        </w:rPr>
      </w:pPr>
    </w:p>
    <w:p>
      <w:pPr>
        <w:pStyle w:val="9"/>
        <w:spacing w:line="560" w:lineRule="exact"/>
        <w:jc w:val="center"/>
        <w:rPr>
          <w:rFonts w:hint="default"/>
          <w:b/>
          <w:sz w:val="36"/>
        </w:rPr>
      </w:pPr>
    </w:p>
    <w:p>
      <w:pPr>
        <w:pStyle w:val="9"/>
        <w:spacing w:line="560" w:lineRule="exact"/>
        <w:jc w:val="center"/>
        <w:rPr>
          <w:rFonts w:hint="default"/>
          <w:b/>
          <w:sz w:val="36"/>
        </w:rPr>
      </w:pPr>
    </w:p>
    <w:p>
      <w:pPr>
        <w:pStyle w:val="9"/>
        <w:spacing w:line="560" w:lineRule="exact"/>
        <w:jc w:val="center"/>
        <w:rPr>
          <w:rFonts w:hint="default"/>
          <w:b/>
          <w:sz w:val="36"/>
        </w:rPr>
      </w:pPr>
    </w:p>
    <w:p>
      <w:pPr>
        <w:pStyle w:val="9"/>
        <w:spacing w:line="560" w:lineRule="exact"/>
        <w:jc w:val="center"/>
        <w:rPr>
          <w:rFonts w:hint="default"/>
          <w:b/>
          <w:sz w:val="36"/>
        </w:rPr>
      </w:pPr>
    </w:p>
    <w:p>
      <w:pPr>
        <w:pStyle w:val="9"/>
        <w:numPr>
          <w:ilvl w:val="0"/>
          <w:numId w:val="2"/>
        </w:numPr>
        <w:spacing w:line="560" w:lineRule="exact"/>
        <w:jc w:val="center"/>
        <w:rPr>
          <w:rFonts w:hint="eastAsia"/>
          <w:b/>
          <w:sz w:val="36"/>
          <w:lang w:eastAsia="zh-CN"/>
        </w:rPr>
      </w:pPr>
      <w:r>
        <w:rPr>
          <w:rFonts w:hint="eastAsia"/>
          <w:b/>
          <w:sz w:val="36"/>
          <w:lang w:eastAsia="zh-CN"/>
        </w:rPr>
        <w:t>沈阳市体育局</w:t>
      </w:r>
    </w:p>
    <w:p>
      <w:pPr>
        <w:pStyle w:val="9"/>
        <w:numPr>
          <w:ilvl w:val="0"/>
          <w:numId w:val="0"/>
        </w:numPr>
        <w:spacing w:line="560" w:lineRule="exact"/>
        <w:jc w:val="center"/>
        <w:rPr>
          <w:rFonts w:hint="default"/>
          <w:b/>
          <w:sz w:val="36"/>
        </w:rPr>
      </w:pPr>
      <w:r>
        <w:rPr>
          <w:b/>
          <w:sz w:val="36"/>
        </w:rPr>
        <w:t>2021年部门决算情况说明</w:t>
      </w:r>
    </w:p>
    <w:p>
      <w:pPr>
        <w:pStyle w:val="9"/>
        <w:spacing w:line="560" w:lineRule="exact"/>
        <w:ind w:firstLine="640" w:firstLineChars="200"/>
        <w:rPr>
          <w:rFonts w:hint="default" w:ascii="黑体" w:eastAsia="黑体"/>
          <w:sz w:val="32"/>
        </w:rPr>
      </w:pPr>
    </w:p>
    <w:p>
      <w:pPr>
        <w:pStyle w:val="9"/>
        <w:spacing w:line="560" w:lineRule="exact"/>
        <w:ind w:firstLine="640" w:firstLineChars="200"/>
        <w:rPr>
          <w:rFonts w:hint="default" w:ascii="黑体" w:eastAsia="黑体"/>
          <w:sz w:val="32"/>
        </w:rPr>
      </w:pPr>
      <w:r>
        <w:rPr>
          <w:rFonts w:ascii="黑体" w:eastAsia="黑体"/>
          <w:sz w:val="32"/>
        </w:rPr>
        <w:t>一、收入支出决算总体情况说明</w:t>
      </w:r>
    </w:p>
    <w:p>
      <w:pPr>
        <w:pStyle w:val="9"/>
        <w:spacing w:line="560" w:lineRule="exact"/>
        <w:ind w:firstLine="660"/>
        <w:rPr>
          <w:rFonts w:hint="default" w:ascii="楷体_GB2312" w:eastAsia="楷体_GB2312"/>
          <w:b/>
          <w:sz w:val="32"/>
        </w:rPr>
      </w:pPr>
      <w:r>
        <w:rPr>
          <w:rFonts w:ascii="楷体_GB2312" w:eastAsia="楷体_GB2312"/>
          <w:b/>
          <w:sz w:val="32"/>
        </w:rPr>
        <w:t>（一）收入总计</w:t>
      </w:r>
      <w:r>
        <w:rPr>
          <w:rFonts w:hint="eastAsia" w:ascii="楷体_GB2312" w:eastAsia="楷体_GB2312"/>
          <w:b/>
          <w:sz w:val="32"/>
          <w:lang w:val="en-US" w:eastAsia="zh-CN"/>
        </w:rPr>
        <w:t>30722.54</w:t>
      </w:r>
      <w:r>
        <w:rPr>
          <w:rFonts w:ascii="楷体_GB2312" w:eastAsia="楷体_GB2312"/>
          <w:b/>
          <w:sz w:val="32"/>
        </w:rPr>
        <w:t>万元，包括：</w:t>
      </w:r>
    </w:p>
    <w:p>
      <w:pPr>
        <w:pStyle w:val="9"/>
        <w:spacing w:line="560" w:lineRule="exact"/>
        <w:ind w:firstLine="660"/>
        <w:rPr>
          <w:rFonts w:hint="default" w:ascii="仿宋_GB2312" w:eastAsia="仿宋_GB2312"/>
          <w:sz w:val="32"/>
        </w:rPr>
      </w:pPr>
      <w:r>
        <w:rPr>
          <w:rFonts w:ascii="仿宋_GB2312" w:eastAsia="仿宋_GB2312"/>
          <w:sz w:val="32"/>
        </w:rPr>
        <w:t>1.财政拨款收入</w:t>
      </w:r>
      <w:r>
        <w:rPr>
          <w:rFonts w:hint="eastAsia" w:ascii="仿宋_GB2312" w:eastAsia="仿宋_GB2312"/>
          <w:sz w:val="32"/>
          <w:lang w:val="en-US" w:eastAsia="zh-CN"/>
        </w:rPr>
        <w:t>23826.77</w:t>
      </w:r>
      <w:r>
        <w:rPr>
          <w:rFonts w:ascii="仿宋_GB2312" w:eastAsia="仿宋_GB2312"/>
          <w:sz w:val="32"/>
        </w:rPr>
        <w:t>万元，占收入总计的</w:t>
      </w:r>
      <w:r>
        <w:rPr>
          <w:rFonts w:hint="eastAsia" w:ascii="仿宋_GB2312" w:eastAsia="仿宋_GB2312"/>
          <w:sz w:val="32"/>
          <w:lang w:val="en-US" w:eastAsia="zh-CN"/>
        </w:rPr>
        <w:t>78</w:t>
      </w:r>
      <w:r>
        <w:rPr>
          <w:rFonts w:ascii="仿宋_GB2312" w:eastAsia="仿宋_GB2312"/>
          <w:sz w:val="32"/>
        </w:rPr>
        <w:t>%。其中：一般公共预算财政拨款收入</w:t>
      </w:r>
      <w:r>
        <w:rPr>
          <w:rFonts w:hint="eastAsia" w:ascii="仿宋_GB2312" w:eastAsia="仿宋_GB2312"/>
          <w:sz w:val="32"/>
          <w:lang w:val="en-US" w:eastAsia="zh-CN"/>
        </w:rPr>
        <w:t>17349.31</w:t>
      </w:r>
      <w:r>
        <w:rPr>
          <w:rFonts w:ascii="仿宋_GB2312" w:eastAsia="仿宋_GB2312"/>
          <w:sz w:val="32"/>
        </w:rPr>
        <w:t>万元，政府性基金收入</w:t>
      </w:r>
      <w:r>
        <w:rPr>
          <w:rFonts w:hint="eastAsia" w:ascii="仿宋_GB2312" w:eastAsia="仿宋_GB2312"/>
          <w:sz w:val="32"/>
          <w:lang w:val="en-US" w:eastAsia="zh-CN"/>
        </w:rPr>
        <w:t>6477.45</w:t>
      </w:r>
      <w:r>
        <w:rPr>
          <w:rFonts w:ascii="仿宋_GB2312" w:eastAsia="仿宋_GB2312"/>
          <w:sz w:val="32"/>
        </w:rPr>
        <w:t>万元，国有资本经营预算财政拨款收入</w:t>
      </w:r>
      <w:r>
        <w:rPr>
          <w:rFonts w:hint="eastAsia" w:ascii="仿宋_GB2312" w:eastAsia="仿宋_GB2312"/>
          <w:sz w:val="32"/>
          <w:lang w:val="en-US" w:eastAsia="zh-CN"/>
        </w:rPr>
        <w:t>0</w:t>
      </w:r>
      <w:r>
        <w:rPr>
          <w:rFonts w:ascii="仿宋_GB2312" w:eastAsia="仿宋_GB2312"/>
          <w:sz w:val="32"/>
        </w:rPr>
        <w:t>万元。</w:t>
      </w:r>
    </w:p>
    <w:p>
      <w:pPr>
        <w:pStyle w:val="9"/>
        <w:spacing w:line="560" w:lineRule="exact"/>
        <w:ind w:firstLine="660"/>
        <w:rPr>
          <w:rFonts w:ascii="仿宋_GB2312" w:eastAsia="仿宋_GB2312"/>
          <w:sz w:val="32"/>
        </w:rPr>
      </w:pPr>
      <w:r>
        <w:rPr>
          <w:rFonts w:ascii="仿宋_GB2312" w:eastAsia="仿宋_GB2312"/>
          <w:sz w:val="32"/>
        </w:rPr>
        <w:t>2.上级补助收入</w:t>
      </w:r>
      <w:r>
        <w:rPr>
          <w:rFonts w:hint="eastAsia" w:ascii="仿宋_GB2312" w:eastAsia="仿宋_GB2312"/>
          <w:sz w:val="32"/>
          <w:lang w:val="en-US" w:eastAsia="zh-CN"/>
        </w:rPr>
        <w:t>0</w:t>
      </w:r>
      <w:r>
        <w:rPr>
          <w:rFonts w:ascii="仿宋_GB2312" w:eastAsia="仿宋_GB2312"/>
          <w:sz w:val="32"/>
        </w:rPr>
        <w:t>万元，占收入总计的</w:t>
      </w:r>
      <w:r>
        <w:rPr>
          <w:rFonts w:hint="eastAsia" w:ascii="仿宋_GB2312" w:eastAsia="仿宋_GB2312"/>
          <w:sz w:val="32"/>
          <w:lang w:val="en-US" w:eastAsia="zh-CN"/>
        </w:rPr>
        <w:t>0</w:t>
      </w:r>
      <w:r>
        <w:rPr>
          <w:rFonts w:ascii="仿宋_GB2312" w:eastAsia="仿宋_GB2312"/>
          <w:sz w:val="32"/>
        </w:rPr>
        <w:t>%。</w:t>
      </w:r>
    </w:p>
    <w:p>
      <w:pPr>
        <w:pStyle w:val="9"/>
        <w:spacing w:line="560" w:lineRule="exact"/>
        <w:ind w:firstLine="660"/>
        <w:rPr>
          <w:rFonts w:hint="default" w:ascii="仿宋_GB2312" w:eastAsia="仿宋_GB2312"/>
          <w:sz w:val="32"/>
        </w:rPr>
      </w:pPr>
      <w:r>
        <w:rPr>
          <w:rFonts w:ascii="仿宋_GB2312" w:eastAsia="仿宋_GB2312"/>
          <w:sz w:val="32"/>
        </w:rPr>
        <w:t>3.事业收入</w:t>
      </w:r>
      <w:r>
        <w:rPr>
          <w:rFonts w:hint="eastAsia" w:ascii="仿宋_GB2312" w:eastAsia="仿宋_GB2312"/>
          <w:sz w:val="32"/>
          <w:lang w:val="en-US" w:eastAsia="zh-CN"/>
        </w:rPr>
        <w:t>166.55</w:t>
      </w:r>
      <w:r>
        <w:rPr>
          <w:rFonts w:ascii="仿宋_GB2312" w:eastAsia="仿宋_GB2312"/>
          <w:sz w:val="32"/>
        </w:rPr>
        <w:t>万元，占收入总计的</w:t>
      </w:r>
      <w:r>
        <w:rPr>
          <w:rFonts w:hint="eastAsia" w:ascii="仿宋_GB2312" w:eastAsia="仿宋_GB2312"/>
          <w:sz w:val="32"/>
          <w:lang w:val="en-US" w:eastAsia="zh-CN"/>
        </w:rPr>
        <w:t>0.5</w:t>
      </w:r>
      <w:r>
        <w:rPr>
          <w:rFonts w:ascii="仿宋_GB2312" w:eastAsia="仿宋_GB2312"/>
          <w:sz w:val="32"/>
        </w:rPr>
        <w:t>%。主要是</w:t>
      </w:r>
      <w:r>
        <w:rPr>
          <w:rFonts w:hint="eastAsia" w:ascii="仿宋_GB2312" w:eastAsia="仿宋_GB2312"/>
          <w:sz w:val="32"/>
          <w:lang w:eastAsia="zh-CN"/>
        </w:rPr>
        <w:t>学费</w:t>
      </w:r>
      <w:r>
        <w:rPr>
          <w:rFonts w:ascii="仿宋_GB2312" w:eastAsia="仿宋_GB2312"/>
          <w:sz w:val="32"/>
        </w:rPr>
        <w:t>等收入。</w:t>
      </w:r>
    </w:p>
    <w:p>
      <w:pPr>
        <w:pStyle w:val="9"/>
        <w:spacing w:line="560" w:lineRule="exact"/>
        <w:ind w:firstLine="660"/>
        <w:rPr>
          <w:rFonts w:hint="default" w:ascii="仿宋_GB2312" w:eastAsia="仿宋_GB2312"/>
          <w:sz w:val="32"/>
        </w:rPr>
      </w:pPr>
      <w:r>
        <w:rPr>
          <w:rFonts w:ascii="仿宋_GB2312" w:eastAsia="仿宋_GB2312"/>
          <w:sz w:val="32"/>
        </w:rPr>
        <w:t>4.经营收入</w:t>
      </w:r>
      <w:r>
        <w:rPr>
          <w:rFonts w:hint="eastAsia" w:ascii="仿宋_GB2312" w:eastAsia="仿宋_GB2312"/>
          <w:sz w:val="32"/>
          <w:lang w:val="en-US" w:eastAsia="zh-CN"/>
        </w:rPr>
        <w:t>0</w:t>
      </w:r>
      <w:r>
        <w:rPr>
          <w:rFonts w:ascii="仿宋_GB2312" w:eastAsia="仿宋_GB2312"/>
          <w:sz w:val="32"/>
        </w:rPr>
        <w:t>万元。</w:t>
      </w:r>
    </w:p>
    <w:p>
      <w:pPr>
        <w:pStyle w:val="9"/>
        <w:spacing w:line="560" w:lineRule="exact"/>
        <w:ind w:firstLine="660"/>
        <w:rPr>
          <w:rFonts w:hint="default" w:ascii="仿宋_GB2312" w:eastAsia="仿宋_GB2312"/>
          <w:sz w:val="32"/>
        </w:rPr>
      </w:pPr>
      <w:r>
        <w:rPr>
          <w:rFonts w:ascii="仿宋_GB2312" w:eastAsia="仿宋_GB2312"/>
          <w:sz w:val="32"/>
        </w:rPr>
        <w:t>5.附属单位上缴收入</w:t>
      </w:r>
      <w:r>
        <w:rPr>
          <w:rFonts w:hint="eastAsia" w:ascii="仿宋_GB2312" w:eastAsia="仿宋_GB2312"/>
          <w:sz w:val="32"/>
          <w:lang w:val="en-US" w:eastAsia="zh-CN"/>
        </w:rPr>
        <w:t>0</w:t>
      </w:r>
      <w:r>
        <w:rPr>
          <w:rFonts w:ascii="仿宋_GB2312" w:eastAsia="仿宋_GB2312"/>
          <w:sz w:val="32"/>
        </w:rPr>
        <w:t>万元。</w:t>
      </w:r>
    </w:p>
    <w:p>
      <w:pPr>
        <w:pStyle w:val="9"/>
        <w:spacing w:line="560" w:lineRule="exact"/>
        <w:ind w:firstLine="660"/>
        <w:rPr>
          <w:rFonts w:hint="default" w:ascii="仿宋_GB2312" w:eastAsia="仿宋_GB2312"/>
          <w:sz w:val="32"/>
        </w:rPr>
      </w:pPr>
      <w:r>
        <w:rPr>
          <w:rFonts w:ascii="仿宋_GB2312" w:eastAsia="仿宋_GB2312"/>
          <w:sz w:val="32"/>
        </w:rPr>
        <w:t>6.其他收入</w:t>
      </w:r>
      <w:r>
        <w:rPr>
          <w:rFonts w:hint="eastAsia" w:ascii="仿宋_GB2312" w:eastAsia="仿宋_GB2312"/>
          <w:sz w:val="32"/>
          <w:lang w:val="en-US" w:eastAsia="zh-CN"/>
        </w:rPr>
        <w:t>330.12</w:t>
      </w:r>
      <w:r>
        <w:rPr>
          <w:rFonts w:ascii="仿宋_GB2312" w:eastAsia="仿宋_GB2312"/>
          <w:sz w:val="32"/>
        </w:rPr>
        <w:t>万元，占收入总计的</w:t>
      </w:r>
      <w:r>
        <w:rPr>
          <w:rFonts w:hint="eastAsia" w:ascii="仿宋_GB2312" w:eastAsia="仿宋_GB2312"/>
          <w:sz w:val="32"/>
          <w:lang w:val="en-US" w:eastAsia="zh-CN"/>
        </w:rPr>
        <w:t>1.5</w:t>
      </w:r>
      <w:r>
        <w:rPr>
          <w:rFonts w:ascii="仿宋_GB2312" w:eastAsia="仿宋_GB2312"/>
          <w:sz w:val="32"/>
        </w:rPr>
        <w:t>%。主要是</w:t>
      </w:r>
      <w:r>
        <w:rPr>
          <w:rFonts w:hint="eastAsia" w:ascii="仿宋_GB2312" w:eastAsia="仿宋_GB2312"/>
          <w:sz w:val="32"/>
          <w:lang w:eastAsia="zh-CN"/>
        </w:rPr>
        <w:t>房屋租金</w:t>
      </w:r>
      <w:r>
        <w:rPr>
          <w:rFonts w:ascii="仿宋_GB2312" w:eastAsia="仿宋_GB2312"/>
          <w:sz w:val="32"/>
        </w:rPr>
        <w:t>等收入。</w:t>
      </w:r>
    </w:p>
    <w:p>
      <w:pPr>
        <w:pStyle w:val="9"/>
        <w:spacing w:line="560" w:lineRule="exact"/>
        <w:ind w:firstLine="660"/>
        <w:rPr>
          <w:rFonts w:ascii="仿宋_GB2312" w:eastAsia="仿宋_GB2312"/>
          <w:sz w:val="32"/>
        </w:rPr>
      </w:pPr>
      <w:r>
        <w:rPr>
          <w:rFonts w:ascii="仿宋_GB2312" w:eastAsia="仿宋_GB2312"/>
          <w:sz w:val="32"/>
        </w:rPr>
        <w:t>7.使用非财政拨款结余</w:t>
      </w:r>
      <w:r>
        <w:rPr>
          <w:rFonts w:hint="eastAsia" w:ascii="仿宋_GB2312" w:eastAsia="仿宋_GB2312"/>
          <w:sz w:val="32"/>
          <w:lang w:val="en-US" w:eastAsia="zh-CN"/>
        </w:rPr>
        <w:t>0</w:t>
      </w:r>
      <w:r>
        <w:rPr>
          <w:rFonts w:ascii="仿宋_GB2312" w:eastAsia="仿宋_GB2312"/>
          <w:sz w:val="32"/>
        </w:rPr>
        <w:t>万元。</w:t>
      </w:r>
    </w:p>
    <w:p>
      <w:pPr>
        <w:pStyle w:val="9"/>
        <w:spacing w:line="560" w:lineRule="exact"/>
        <w:ind w:firstLine="660"/>
        <w:rPr>
          <w:rFonts w:hint="default" w:ascii="仿宋_GB2312" w:eastAsia="仿宋_GB2312"/>
          <w:sz w:val="32"/>
        </w:rPr>
      </w:pPr>
      <w:r>
        <w:rPr>
          <w:rFonts w:ascii="仿宋_GB2312" w:eastAsia="仿宋_GB2312"/>
          <w:sz w:val="32"/>
        </w:rPr>
        <w:t>8.上年结转和结余</w:t>
      </w:r>
      <w:r>
        <w:rPr>
          <w:rFonts w:hint="eastAsia" w:ascii="仿宋_GB2312" w:eastAsia="仿宋_GB2312"/>
          <w:sz w:val="32"/>
          <w:lang w:val="en-US" w:eastAsia="zh-CN"/>
        </w:rPr>
        <w:t>6399.11</w:t>
      </w:r>
      <w:r>
        <w:rPr>
          <w:rFonts w:ascii="仿宋_GB2312" w:eastAsia="仿宋_GB2312"/>
          <w:sz w:val="32"/>
        </w:rPr>
        <w:t>万元，占收入总计的</w:t>
      </w:r>
      <w:r>
        <w:rPr>
          <w:rFonts w:hint="eastAsia" w:ascii="仿宋_GB2312" w:eastAsia="仿宋_GB2312"/>
          <w:sz w:val="32"/>
          <w:lang w:val="en-US" w:eastAsia="zh-CN"/>
        </w:rPr>
        <w:t>20</w:t>
      </w:r>
      <w:r>
        <w:rPr>
          <w:rFonts w:ascii="仿宋_GB2312" w:eastAsia="仿宋_GB2312"/>
          <w:sz w:val="32"/>
        </w:rPr>
        <w:t>%。主要是</w:t>
      </w:r>
      <w:r>
        <w:rPr>
          <w:rFonts w:hint="eastAsia" w:ascii="仿宋_GB2312" w:eastAsia="仿宋_GB2312"/>
          <w:sz w:val="32"/>
          <w:highlight w:val="none"/>
          <w:lang w:eastAsia="zh-CN"/>
        </w:rPr>
        <w:t>专项资金政府采购跨年项目</w:t>
      </w:r>
      <w:r>
        <w:rPr>
          <w:rFonts w:ascii="仿宋_GB2312" w:eastAsia="仿宋_GB2312"/>
          <w:sz w:val="32"/>
        </w:rPr>
        <w:t>等。</w:t>
      </w:r>
    </w:p>
    <w:p>
      <w:pPr>
        <w:pStyle w:val="9"/>
        <w:spacing w:line="560" w:lineRule="exact"/>
        <w:ind w:firstLine="660"/>
        <w:rPr>
          <w:rFonts w:hint="default" w:ascii="仿宋_GB2312" w:eastAsia="仿宋_GB2312"/>
          <w:sz w:val="32"/>
        </w:rPr>
      </w:pPr>
      <w:r>
        <w:rPr>
          <w:rFonts w:ascii="仿宋_GB2312" w:eastAsia="仿宋_GB2312"/>
          <w:sz w:val="32"/>
        </w:rPr>
        <w:t>与上年相比，今年收入增加</w:t>
      </w:r>
      <w:r>
        <w:rPr>
          <w:rFonts w:hint="eastAsia" w:ascii="仿宋_GB2312" w:eastAsia="仿宋_GB2312"/>
          <w:sz w:val="32"/>
          <w:lang w:val="en-US" w:eastAsia="zh-CN"/>
        </w:rPr>
        <w:t>2569.62</w:t>
      </w:r>
      <w:r>
        <w:rPr>
          <w:rFonts w:ascii="仿宋_GB2312" w:eastAsia="仿宋_GB2312"/>
          <w:sz w:val="32"/>
        </w:rPr>
        <w:t>万元，增长</w:t>
      </w:r>
      <w:r>
        <w:rPr>
          <w:rFonts w:hint="eastAsia" w:ascii="仿宋_GB2312" w:eastAsia="仿宋_GB2312"/>
          <w:sz w:val="32"/>
          <w:lang w:val="en-US" w:eastAsia="zh-CN"/>
        </w:rPr>
        <w:t>9</w:t>
      </w:r>
      <w:r>
        <w:rPr>
          <w:rFonts w:ascii="仿宋_GB2312" w:eastAsia="仿宋_GB2312"/>
          <w:sz w:val="32"/>
        </w:rPr>
        <w:t>%，主要原因：</w:t>
      </w:r>
      <w:r>
        <w:rPr>
          <w:rFonts w:ascii="黑体" w:eastAsia="黑体"/>
          <w:sz w:val="32"/>
        </w:rPr>
        <w:t>一是</w:t>
      </w:r>
      <w:r>
        <w:rPr>
          <w:rFonts w:hint="eastAsia" w:ascii="仿宋_GB2312" w:eastAsia="仿宋_GB2312"/>
          <w:sz w:val="32"/>
          <w:lang w:eastAsia="zh-CN"/>
        </w:rPr>
        <w:t>人员增加导致基本支出增加</w:t>
      </w:r>
      <w:r>
        <w:rPr>
          <w:rFonts w:ascii="仿宋_GB2312" w:eastAsia="仿宋_GB2312"/>
          <w:sz w:val="32"/>
        </w:rPr>
        <w:t>；</w:t>
      </w:r>
      <w:r>
        <w:rPr>
          <w:rFonts w:ascii="黑体" w:eastAsia="黑体"/>
          <w:sz w:val="32"/>
        </w:rPr>
        <w:t>二是</w:t>
      </w:r>
      <w:r>
        <w:rPr>
          <w:rFonts w:hint="eastAsia" w:ascii="仿宋_GB2312" w:eastAsia="仿宋_GB2312"/>
          <w:sz w:val="32"/>
          <w:lang w:eastAsia="zh-CN"/>
        </w:rPr>
        <w:t>跨年项目增加</w:t>
      </w:r>
      <w:r>
        <w:rPr>
          <w:rFonts w:ascii="仿宋_GB2312" w:eastAsia="仿宋_GB2312"/>
          <w:sz w:val="32"/>
        </w:rPr>
        <w:t>。</w:t>
      </w:r>
    </w:p>
    <w:p>
      <w:pPr>
        <w:pStyle w:val="9"/>
        <w:spacing w:line="560" w:lineRule="exact"/>
        <w:ind w:firstLine="660"/>
        <w:rPr>
          <w:rFonts w:hint="default" w:ascii="楷体_GB2312" w:eastAsia="楷体_GB2312"/>
          <w:b/>
          <w:sz w:val="32"/>
        </w:rPr>
      </w:pPr>
      <w:r>
        <w:rPr>
          <w:rFonts w:ascii="楷体_GB2312" w:eastAsia="楷体_GB2312"/>
          <w:b/>
          <w:sz w:val="32"/>
        </w:rPr>
        <w:t>（二）支出总计</w:t>
      </w:r>
      <w:r>
        <w:rPr>
          <w:rFonts w:hint="eastAsia" w:ascii="楷体_GB2312" w:eastAsia="楷体_GB2312"/>
          <w:b/>
          <w:sz w:val="32"/>
          <w:lang w:val="en-US" w:eastAsia="zh-CN"/>
        </w:rPr>
        <w:t>27296.83</w:t>
      </w:r>
      <w:r>
        <w:rPr>
          <w:rFonts w:ascii="楷体_GB2312" w:eastAsia="楷体_GB2312"/>
          <w:b/>
          <w:sz w:val="32"/>
        </w:rPr>
        <w:t>万元，包括：</w:t>
      </w:r>
    </w:p>
    <w:p>
      <w:pPr>
        <w:pStyle w:val="9"/>
        <w:spacing w:line="560" w:lineRule="exact"/>
        <w:ind w:firstLine="660"/>
        <w:rPr>
          <w:rFonts w:hint="default" w:ascii="仿宋_GB2312" w:eastAsia="仿宋_GB2312"/>
          <w:sz w:val="32"/>
        </w:rPr>
      </w:pPr>
      <w:r>
        <w:rPr>
          <w:rFonts w:ascii="仿宋_GB2312" w:eastAsia="仿宋_GB2312"/>
          <w:sz w:val="32"/>
        </w:rPr>
        <w:t>1.基本支出</w:t>
      </w:r>
      <w:r>
        <w:rPr>
          <w:rFonts w:hint="eastAsia" w:ascii="仿宋_GB2312" w:eastAsia="仿宋_GB2312"/>
          <w:sz w:val="32"/>
          <w:lang w:val="en-US" w:eastAsia="zh-CN"/>
        </w:rPr>
        <w:t>12644.47</w:t>
      </w:r>
      <w:r>
        <w:rPr>
          <w:rFonts w:ascii="仿宋_GB2312" w:eastAsia="仿宋_GB2312"/>
          <w:sz w:val="32"/>
        </w:rPr>
        <w:t>万元，占支出总计的</w:t>
      </w:r>
      <w:r>
        <w:rPr>
          <w:rFonts w:hint="eastAsia" w:ascii="仿宋_GB2312" w:eastAsia="仿宋_GB2312"/>
          <w:sz w:val="32"/>
          <w:lang w:val="en-US" w:eastAsia="zh-CN"/>
        </w:rPr>
        <w:t>46</w:t>
      </w:r>
      <w:r>
        <w:rPr>
          <w:rFonts w:ascii="仿宋_GB2312" w:eastAsia="仿宋_GB2312"/>
          <w:sz w:val="32"/>
        </w:rPr>
        <w:t>%。主要是为保障机构正常运转、完成日常工作任务而发生的各项支出，其中：工资福利支出</w:t>
      </w:r>
      <w:r>
        <w:rPr>
          <w:rFonts w:hint="eastAsia" w:ascii="仿宋_GB2312" w:eastAsia="仿宋_GB2312"/>
          <w:sz w:val="32"/>
          <w:lang w:val="en-US" w:eastAsia="zh-CN"/>
        </w:rPr>
        <w:t>7413.69</w:t>
      </w:r>
      <w:r>
        <w:rPr>
          <w:rFonts w:ascii="仿宋_GB2312" w:eastAsia="仿宋_GB2312"/>
          <w:sz w:val="32"/>
        </w:rPr>
        <w:t>万元，对个人和家庭的补助支出</w:t>
      </w:r>
      <w:r>
        <w:rPr>
          <w:rFonts w:hint="eastAsia" w:ascii="仿宋_GB2312" w:eastAsia="仿宋_GB2312"/>
          <w:sz w:val="32"/>
          <w:lang w:val="en-US" w:eastAsia="zh-CN"/>
        </w:rPr>
        <w:t>4432.32</w:t>
      </w:r>
      <w:r>
        <w:rPr>
          <w:rFonts w:ascii="仿宋_GB2312" w:eastAsia="仿宋_GB2312"/>
          <w:sz w:val="32"/>
        </w:rPr>
        <w:t>万元，商品和服务支出</w:t>
      </w:r>
      <w:r>
        <w:rPr>
          <w:rFonts w:hint="eastAsia" w:ascii="仿宋_GB2312" w:eastAsia="仿宋_GB2312"/>
          <w:sz w:val="32"/>
          <w:lang w:val="en-US" w:eastAsia="zh-CN"/>
        </w:rPr>
        <w:t>11870.69</w:t>
      </w:r>
      <w:r>
        <w:rPr>
          <w:rFonts w:ascii="仿宋_GB2312" w:eastAsia="仿宋_GB2312"/>
          <w:sz w:val="32"/>
        </w:rPr>
        <w:t>万元，</w:t>
      </w:r>
      <w:r>
        <w:rPr>
          <w:rFonts w:hint="eastAsia" w:ascii="仿宋_GB2312" w:eastAsia="仿宋_GB2312"/>
          <w:sz w:val="32"/>
          <w:lang w:eastAsia="zh-CN"/>
        </w:rPr>
        <w:t>资本性支出</w:t>
      </w:r>
      <w:r>
        <w:rPr>
          <w:rFonts w:hint="eastAsia" w:ascii="仿宋_GB2312" w:eastAsia="仿宋_GB2312"/>
          <w:sz w:val="32"/>
          <w:lang w:val="en-US" w:eastAsia="zh-CN"/>
        </w:rPr>
        <w:t>3580.14万元</w:t>
      </w:r>
      <w:r>
        <w:rPr>
          <w:rFonts w:ascii="仿宋_GB2312" w:eastAsia="仿宋_GB2312"/>
          <w:sz w:val="32"/>
        </w:rPr>
        <w:t>。</w:t>
      </w:r>
    </w:p>
    <w:p>
      <w:pPr>
        <w:pStyle w:val="9"/>
        <w:spacing w:line="560" w:lineRule="exact"/>
        <w:ind w:firstLine="660"/>
        <w:rPr>
          <w:rFonts w:hint="default" w:ascii="仿宋_GB2312" w:eastAsia="仿宋_GB2312"/>
          <w:sz w:val="32"/>
        </w:rPr>
      </w:pPr>
      <w:r>
        <w:rPr>
          <w:rFonts w:ascii="仿宋_GB2312" w:eastAsia="仿宋_GB2312"/>
          <w:sz w:val="32"/>
        </w:rPr>
        <w:t>2.项目支出</w:t>
      </w:r>
      <w:r>
        <w:rPr>
          <w:rFonts w:hint="eastAsia" w:ascii="仿宋_GB2312" w:eastAsia="仿宋_GB2312"/>
          <w:sz w:val="32"/>
          <w:lang w:val="en-US" w:eastAsia="zh-CN"/>
        </w:rPr>
        <w:t>14652.36</w:t>
      </w:r>
      <w:r>
        <w:rPr>
          <w:rFonts w:ascii="仿宋_GB2312" w:eastAsia="仿宋_GB2312"/>
          <w:sz w:val="32"/>
        </w:rPr>
        <w:t>万元，占支出总计的XX%。主要包括</w:t>
      </w:r>
      <w:r>
        <w:rPr>
          <w:rFonts w:hint="eastAsia" w:ascii="仿宋_GB2312" w:eastAsia="仿宋_GB2312"/>
          <w:sz w:val="32"/>
          <w:highlight w:val="none"/>
          <w:lang w:eastAsia="zh-CN"/>
        </w:rPr>
        <w:t>体彩公益金安排</w:t>
      </w:r>
      <w:r>
        <w:rPr>
          <w:rFonts w:ascii="仿宋_GB2312" w:eastAsia="仿宋_GB2312"/>
          <w:sz w:val="32"/>
        </w:rPr>
        <w:t>业务支出。</w:t>
      </w:r>
    </w:p>
    <w:p>
      <w:pPr>
        <w:pStyle w:val="9"/>
        <w:spacing w:line="560" w:lineRule="exact"/>
        <w:ind w:firstLine="660"/>
        <w:rPr>
          <w:rFonts w:ascii="仿宋_GB2312" w:eastAsia="仿宋_GB2312"/>
          <w:sz w:val="32"/>
        </w:rPr>
      </w:pPr>
      <w:r>
        <w:rPr>
          <w:rFonts w:ascii="仿宋_GB2312" w:eastAsia="仿宋_GB2312"/>
          <w:sz w:val="32"/>
        </w:rPr>
        <w:t>3.上缴上级支出</w:t>
      </w:r>
      <w:r>
        <w:rPr>
          <w:rFonts w:hint="eastAsia" w:ascii="仿宋_GB2312" w:eastAsia="仿宋_GB2312"/>
          <w:sz w:val="32"/>
          <w:lang w:val="en-US" w:eastAsia="zh-CN"/>
        </w:rPr>
        <w:t>0</w:t>
      </w:r>
      <w:r>
        <w:rPr>
          <w:rFonts w:ascii="仿宋_GB2312" w:eastAsia="仿宋_GB2312"/>
          <w:sz w:val="32"/>
        </w:rPr>
        <w:t>万元，占支出总计的</w:t>
      </w:r>
      <w:r>
        <w:rPr>
          <w:rFonts w:hint="eastAsia" w:ascii="仿宋_GB2312" w:eastAsia="仿宋_GB2312"/>
          <w:sz w:val="32"/>
          <w:lang w:val="en-US" w:eastAsia="zh-CN"/>
        </w:rPr>
        <w:t>0</w:t>
      </w:r>
      <w:r>
        <w:rPr>
          <w:rFonts w:ascii="仿宋_GB2312" w:eastAsia="仿宋_GB2312"/>
          <w:sz w:val="32"/>
        </w:rPr>
        <w:t>%。</w:t>
      </w:r>
    </w:p>
    <w:p>
      <w:pPr>
        <w:pStyle w:val="9"/>
        <w:spacing w:line="560" w:lineRule="exact"/>
        <w:ind w:firstLine="660"/>
        <w:rPr>
          <w:rFonts w:ascii="仿宋_GB2312" w:eastAsia="仿宋_GB2312"/>
          <w:sz w:val="32"/>
        </w:rPr>
      </w:pPr>
      <w:r>
        <w:rPr>
          <w:rFonts w:ascii="仿宋_GB2312" w:eastAsia="仿宋_GB2312"/>
          <w:sz w:val="32"/>
        </w:rPr>
        <w:t>4.经营支出</w:t>
      </w:r>
      <w:r>
        <w:rPr>
          <w:rFonts w:hint="eastAsia" w:ascii="仿宋_GB2312" w:eastAsia="仿宋_GB2312"/>
          <w:sz w:val="32"/>
          <w:lang w:val="en-US" w:eastAsia="zh-CN"/>
        </w:rPr>
        <w:t>0</w:t>
      </w:r>
      <w:r>
        <w:rPr>
          <w:rFonts w:ascii="仿宋_GB2312" w:eastAsia="仿宋_GB2312"/>
          <w:sz w:val="32"/>
        </w:rPr>
        <w:t>万元，占支出总计的</w:t>
      </w:r>
      <w:r>
        <w:rPr>
          <w:rFonts w:hint="eastAsia" w:ascii="仿宋_GB2312" w:eastAsia="仿宋_GB2312"/>
          <w:sz w:val="32"/>
          <w:lang w:val="en-US" w:eastAsia="zh-CN"/>
        </w:rPr>
        <w:t>0</w:t>
      </w:r>
      <w:r>
        <w:rPr>
          <w:rFonts w:ascii="仿宋_GB2312" w:eastAsia="仿宋_GB2312"/>
          <w:sz w:val="32"/>
        </w:rPr>
        <w:t>%。</w:t>
      </w:r>
    </w:p>
    <w:p>
      <w:pPr>
        <w:pStyle w:val="9"/>
        <w:spacing w:line="560" w:lineRule="exact"/>
        <w:ind w:firstLine="660"/>
        <w:rPr>
          <w:rFonts w:ascii="仿宋_GB2312" w:eastAsia="仿宋_GB2312"/>
          <w:sz w:val="32"/>
        </w:rPr>
      </w:pPr>
      <w:r>
        <w:rPr>
          <w:rFonts w:ascii="仿宋_GB2312" w:eastAsia="仿宋_GB2312"/>
          <w:sz w:val="32"/>
        </w:rPr>
        <w:t>5.对附属单位补助支出</w:t>
      </w:r>
      <w:r>
        <w:rPr>
          <w:rFonts w:hint="eastAsia" w:ascii="仿宋_GB2312" w:eastAsia="仿宋_GB2312"/>
          <w:sz w:val="32"/>
          <w:lang w:val="en-US" w:eastAsia="zh-CN"/>
        </w:rPr>
        <w:t>0</w:t>
      </w:r>
      <w:r>
        <w:rPr>
          <w:rFonts w:ascii="仿宋_GB2312" w:eastAsia="仿宋_GB2312"/>
          <w:sz w:val="32"/>
        </w:rPr>
        <w:t>万元，占支出总计的</w:t>
      </w:r>
      <w:r>
        <w:rPr>
          <w:rFonts w:hint="eastAsia" w:ascii="仿宋_GB2312" w:eastAsia="仿宋_GB2312"/>
          <w:sz w:val="32"/>
          <w:lang w:val="en-US" w:eastAsia="zh-CN"/>
        </w:rPr>
        <w:t>0</w:t>
      </w:r>
      <w:r>
        <w:rPr>
          <w:rFonts w:ascii="仿宋_GB2312" w:eastAsia="仿宋_GB2312"/>
          <w:sz w:val="32"/>
        </w:rPr>
        <w:t>%。</w:t>
      </w:r>
    </w:p>
    <w:p>
      <w:pPr>
        <w:pStyle w:val="9"/>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60"/>
        <w:jc w:val="both"/>
        <w:textAlignment w:val="auto"/>
        <w:outlineLvl w:val="9"/>
        <w:rPr>
          <w:rFonts w:hint="default" w:ascii="仿宋_GB2312" w:eastAsia="仿宋_GB2312"/>
          <w:sz w:val="32"/>
        </w:rPr>
      </w:pPr>
      <w:r>
        <w:rPr>
          <w:rFonts w:ascii="仿宋_GB2312" w:eastAsia="仿宋_GB2312"/>
          <w:sz w:val="32"/>
        </w:rPr>
        <w:t>与上年相比，今年支出增加</w:t>
      </w:r>
      <w:r>
        <w:rPr>
          <w:rFonts w:hint="eastAsia" w:ascii="仿宋_GB2312" w:eastAsia="仿宋_GB2312"/>
          <w:sz w:val="32"/>
          <w:lang w:val="en-US" w:eastAsia="zh-CN"/>
        </w:rPr>
        <w:t>6033.35</w:t>
      </w:r>
      <w:r>
        <w:rPr>
          <w:rFonts w:ascii="仿宋_GB2312" w:eastAsia="仿宋_GB2312"/>
          <w:sz w:val="32"/>
        </w:rPr>
        <w:t>万元，增长</w:t>
      </w:r>
      <w:r>
        <w:rPr>
          <w:rFonts w:hint="eastAsia" w:ascii="仿宋_GB2312" w:eastAsia="仿宋_GB2312"/>
          <w:sz w:val="32"/>
          <w:lang w:val="en-US" w:eastAsia="zh-CN"/>
        </w:rPr>
        <w:t>28</w:t>
      </w:r>
      <w:r>
        <w:rPr>
          <w:rFonts w:ascii="仿宋_GB2312" w:eastAsia="仿宋_GB2312"/>
          <w:sz w:val="32"/>
        </w:rPr>
        <w:t>%，主要原因：</w:t>
      </w:r>
      <w:r>
        <w:rPr>
          <w:rFonts w:ascii="黑体" w:eastAsia="黑体"/>
          <w:sz w:val="32"/>
        </w:rPr>
        <w:t>一是</w:t>
      </w:r>
      <w:r>
        <w:rPr>
          <w:rFonts w:hint="eastAsia" w:ascii="仿宋_GB2312" w:eastAsia="仿宋_GB2312"/>
          <w:sz w:val="32"/>
          <w:highlight w:val="none"/>
          <w:lang w:eastAsia="zh-CN"/>
        </w:rPr>
        <w:t>预算资金下达快</w:t>
      </w:r>
      <w:r>
        <w:rPr>
          <w:rFonts w:hint="eastAsia" w:ascii="仿宋_GB2312" w:eastAsia="仿宋_GB2312"/>
          <w:sz w:val="32"/>
          <w:highlight w:val="none"/>
        </w:rPr>
        <w:t>。</w:t>
      </w:r>
      <w:r>
        <w:rPr>
          <w:rFonts w:ascii="仿宋_GB2312" w:eastAsia="仿宋_GB2312"/>
          <w:sz w:val="32"/>
        </w:rPr>
        <w:t>；</w:t>
      </w:r>
      <w:r>
        <w:rPr>
          <w:rFonts w:ascii="黑体" w:eastAsia="黑体"/>
          <w:sz w:val="32"/>
        </w:rPr>
        <w:t>二是</w:t>
      </w:r>
      <w:r>
        <w:rPr>
          <w:rFonts w:hint="eastAsia" w:ascii="仿宋_GB2312" w:eastAsia="仿宋_GB2312"/>
          <w:sz w:val="32"/>
          <w:lang w:eastAsia="zh-CN"/>
        </w:rPr>
        <w:t>项目执行率提高</w:t>
      </w:r>
      <w:r>
        <w:rPr>
          <w:rFonts w:ascii="仿宋_GB2312" w:eastAsia="仿宋_GB2312"/>
          <w:sz w:val="32"/>
        </w:rPr>
        <w:t>。</w:t>
      </w:r>
    </w:p>
    <w:p>
      <w:pPr>
        <w:pStyle w:val="9"/>
        <w:spacing w:line="560" w:lineRule="exact"/>
        <w:ind w:firstLine="660"/>
        <w:rPr>
          <w:rFonts w:hint="default" w:ascii="楷体_GB2312" w:eastAsia="楷体_GB2312"/>
          <w:b/>
          <w:sz w:val="32"/>
        </w:rPr>
      </w:pPr>
      <w:r>
        <w:rPr>
          <w:rFonts w:ascii="楷体_GB2312" w:eastAsia="楷体_GB2312"/>
          <w:b/>
          <w:sz w:val="32"/>
        </w:rPr>
        <w:t>（三）年末结转和结余</w:t>
      </w:r>
      <w:r>
        <w:rPr>
          <w:rFonts w:hint="eastAsia" w:ascii="楷体_GB2312" w:eastAsia="楷体_GB2312"/>
          <w:b/>
          <w:sz w:val="32"/>
          <w:lang w:val="en-US" w:eastAsia="zh-CN"/>
        </w:rPr>
        <w:t>3425.71</w:t>
      </w:r>
      <w:r>
        <w:rPr>
          <w:rFonts w:ascii="楷体_GB2312" w:eastAsia="楷体_GB2312"/>
          <w:b/>
          <w:sz w:val="32"/>
        </w:rPr>
        <w:t>万元</w:t>
      </w:r>
    </w:p>
    <w:p>
      <w:pPr>
        <w:pStyle w:val="9"/>
        <w:spacing w:line="560" w:lineRule="exact"/>
        <w:ind w:firstLine="660"/>
        <w:rPr>
          <w:rFonts w:hint="default" w:ascii="仿宋_GB2312" w:eastAsia="仿宋_GB2312"/>
          <w:sz w:val="32"/>
        </w:rPr>
      </w:pPr>
      <w:r>
        <w:rPr>
          <w:rFonts w:ascii="仿宋_GB2312" w:eastAsia="仿宋_GB2312"/>
          <w:sz w:val="32"/>
        </w:rPr>
        <w:t>主要是</w:t>
      </w:r>
      <w:r>
        <w:rPr>
          <w:rFonts w:hint="eastAsia" w:ascii="仿宋_GB2312" w:eastAsia="仿宋_GB2312"/>
          <w:sz w:val="32"/>
          <w:highlight w:val="none"/>
          <w:lang w:eastAsia="zh-CN"/>
        </w:rPr>
        <w:t>专项资金政府采购跨年项目</w:t>
      </w:r>
      <w:r>
        <w:rPr>
          <w:rFonts w:ascii="仿宋_GB2312" w:eastAsia="仿宋_GB2312"/>
          <w:sz w:val="32"/>
        </w:rPr>
        <w:t>等原因形成的结余。与上年相比，今年结转结余减少</w:t>
      </w:r>
      <w:r>
        <w:rPr>
          <w:rFonts w:hint="eastAsia" w:ascii="仿宋_GB2312" w:eastAsia="仿宋_GB2312"/>
          <w:sz w:val="32"/>
          <w:lang w:val="en-US" w:eastAsia="zh-CN"/>
        </w:rPr>
        <w:t>3463.73</w:t>
      </w:r>
      <w:r>
        <w:rPr>
          <w:rFonts w:ascii="仿宋_GB2312" w:eastAsia="仿宋_GB2312"/>
          <w:sz w:val="32"/>
        </w:rPr>
        <w:t>万元，降低</w:t>
      </w:r>
      <w:r>
        <w:rPr>
          <w:rFonts w:hint="eastAsia" w:ascii="仿宋_GB2312" w:eastAsia="仿宋_GB2312"/>
          <w:sz w:val="32"/>
          <w:lang w:val="en-US" w:eastAsia="zh-CN"/>
        </w:rPr>
        <w:t>50</w:t>
      </w:r>
      <w:r>
        <w:rPr>
          <w:rFonts w:ascii="仿宋_GB2312" w:eastAsia="仿宋_GB2312"/>
          <w:sz w:val="32"/>
        </w:rPr>
        <w:t>%，主要原因：</w:t>
      </w:r>
      <w:r>
        <w:rPr>
          <w:rFonts w:hint="eastAsia" w:ascii="仿宋_GB2312" w:eastAsia="仿宋_GB2312"/>
          <w:sz w:val="32"/>
          <w:lang w:eastAsia="zh-CN"/>
        </w:rPr>
        <w:t>项目执行率提高</w:t>
      </w:r>
      <w:r>
        <w:rPr>
          <w:rFonts w:ascii="仿宋_GB2312" w:eastAsia="仿宋_GB2312"/>
          <w:sz w:val="32"/>
        </w:rPr>
        <w:t>。</w:t>
      </w:r>
    </w:p>
    <w:p>
      <w:pPr>
        <w:pStyle w:val="9"/>
        <w:spacing w:line="560" w:lineRule="exact"/>
        <w:ind w:firstLine="660"/>
        <w:rPr>
          <w:rFonts w:hint="default" w:ascii="黑体" w:eastAsia="黑体"/>
          <w:sz w:val="32"/>
        </w:rPr>
      </w:pPr>
      <w:r>
        <w:rPr>
          <w:rFonts w:ascii="黑体" w:eastAsia="黑体"/>
          <w:sz w:val="32"/>
        </w:rPr>
        <w:t>二、财政拨款收入支出决算情况说明</w:t>
      </w:r>
    </w:p>
    <w:p>
      <w:pPr>
        <w:pStyle w:val="9"/>
        <w:spacing w:line="560" w:lineRule="exact"/>
        <w:ind w:firstLine="660"/>
        <w:rPr>
          <w:rFonts w:hint="default" w:ascii="楷体_GB2312" w:eastAsia="楷体_GB2312"/>
          <w:b/>
          <w:sz w:val="32"/>
        </w:rPr>
      </w:pPr>
      <w:r>
        <w:rPr>
          <w:rFonts w:ascii="楷体_GB2312" w:eastAsia="楷体_GB2312"/>
          <w:b/>
          <w:sz w:val="32"/>
        </w:rPr>
        <w:t>（一）总体情况</w:t>
      </w:r>
    </w:p>
    <w:p>
      <w:pPr>
        <w:pStyle w:val="9"/>
        <w:spacing w:line="560" w:lineRule="exact"/>
        <w:ind w:firstLine="660"/>
        <w:rPr>
          <w:rFonts w:hint="default" w:ascii="仿宋_GB2312" w:eastAsia="仿宋_GB2312"/>
          <w:sz w:val="32"/>
        </w:rPr>
      </w:pPr>
      <w:r>
        <w:rPr>
          <w:rFonts w:ascii="仿宋_GB2312" w:eastAsia="仿宋_GB2312"/>
          <w:sz w:val="32"/>
        </w:rPr>
        <w:t>2021年度财政拨款支出</w:t>
      </w:r>
      <w:r>
        <w:rPr>
          <w:rFonts w:hint="eastAsia" w:ascii="仿宋_GB2312" w:eastAsia="仿宋_GB2312"/>
          <w:sz w:val="32"/>
          <w:lang w:val="en-US" w:eastAsia="zh-CN"/>
        </w:rPr>
        <w:t>27157.93</w:t>
      </w:r>
      <w:r>
        <w:rPr>
          <w:rFonts w:ascii="仿宋_GB2312" w:eastAsia="仿宋_GB2312"/>
          <w:sz w:val="32"/>
        </w:rPr>
        <w:t>万元，其中：基本支出</w:t>
      </w:r>
      <w:r>
        <w:rPr>
          <w:rFonts w:hint="eastAsia" w:ascii="仿宋_GB2312" w:eastAsia="仿宋_GB2312"/>
          <w:sz w:val="32"/>
          <w:lang w:val="en-US" w:eastAsia="zh-CN"/>
        </w:rPr>
        <w:t>12644.47</w:t>
      </w:r>
      <w:r>
        <w:rPr>
          <w:rFonts w:ascii="仿宋_GB2312" w:eastAsia="仿宋_GB2312"/>
          <w:sz w:val="32"/>
        </w:rPr>
        <w:t>万元，项目支出</w:t>
      </w:r>
      <w:r>
        <w:rPr>
          <w:rFonts w:hint="eastAsia" w:ascii="仿宋_GB2312" w:eastAsia="仿宋_GB2312"/>
          <w:sz w:val="32"/>
          <w:lang w:val="en-US" w:eastAsia="zh-CN"/>
        </w:rPr>
        <w:t>14513.46</w:t>
      </w:r>
      <w:r>
        <w:rPr>
          <w:rFonts w:ascii="仿宋_GB2312" w:eastAsia="仿宋_GB2312"/>
          <w:sz w:val="32"/>
        </w:rPr>
        <w:t>万元。与上年相比，财政拨款支出增加</w:t>
      </w:r>
      <w:r>
        <w:rPr>
          <w:rFonts w:hint="eastAsia" w:ascii="仿宋_GB2312" w:eastAsia="仿宋_GB2312"/>
          <w:sz w:val="32"/>
          <w:lang w:val="en-US" w:eastAsia="zh-CN"/>
        </w:rPr>
        <w:t>6061.32</w:t>
      </w:r>
      <w:r>
        <w:rPr>
          <w:rFonts w:ascii="仿宋_GB2312" w:eastAsia="仿宋_GB2312"/>
          <w:sz w:val="32"/>
        </w:rPr>
        <w:t>万元，增长</w:t>
      </w:r>
      <w:r>
        <w:rPr>
          <w:rFonts w:hint="eastAsia" w:ascii="仿宋_GB2312" w:eastAsia="仿宋_GB2312"/>
          <w:sz w:val="32"/>
          <w:lang w:val="en-US" w:eastAsia="zh-CN"/>
        </w:rPr>
        <w:t>29</w:t>
      </w:r>
      <w:r>
        <w:rPr>
          <w:rFonts w:ascii="仿宋_GB2312" w:eastAsia="仿宋_GB2312"/>
          <w:sz w:val="32"/>
        </w:rPr>
        <w:t>%，主要原因：</w:t>
      </w:r>
      <w:r>
        <w:rPr>
          <w:rFonts w:ascii="黑体" w:eastAsia="黑体"/>
          <w:sz w:val="32"/>
        </w:rPr>
        <w:t>一是</w:t>
      </w:r>
      <w:r>
        <w:rPr>
          <w:rFonts w:hint="eastAsia" w:ascii="仿宋_GB2312" w:eastAsia="仿宋_GB2312"/>
          <w:sz w:val="32"/>
          <w:lang w:eastAsia="zh-CN"/>
        </w:rPr>
        <w:t>人员增加导致基本支出增加</w:t>
      </w:r>
      <w:r>
        <w:rPr>
          <w:rFonts w:ascii="仿宋_GB2312" w:eastAsia="仿宋_GB2312"/>
          <w:sz w:val="32"/>
        </w:rPr>
        <w:t>；</w:t>
      </w:r>
      <w:r>
        <w:rPr>
          <w:rFonts w:ascii="黑体" w:eastAsia="黑体"/>
          <w:sz w:val="32"/>
        </w:rPr>
        <w:t>二是</w:t>
      </w:r>
      <w:r>
        <w:rPr>
          <w:rFonts w:hint="eastAsia" w:ascii="仿宋_GB2312" w:eastAsia="仿宋_GB2312"/>
          <w:sz w:val="32"/>
          <w:lang w:eastAsia="zh-CN"/>
        </w:rPr>
        <w:t>项目执行率提高</w:t>
      </w:r>
      <w:r>
        <w:rPr>
          <w:rFonts w:ascii="仿宋_GB2312" w:eastAsia="仿宋_GB2312"/>
          <w:sz w:val="32"/>
        </w:rPr>
        <w:t>。与年初预算相比，2021年度财政拨款支出完成年初预算的</w:t>
      </w:r>
      <w:r>
        <w:rPr>
          <w:rFonts w:hint="eastAsia" w:ascii="仿宋_GB2312" w:eastAsia="仿宋_GB2312"/>
          <w:sz w:val="32"/>
          <w:lang w:val="en-US" w:eastAsia="zh-CN"/>
        </w:rPr>
        <w:t>92</w:t>
      </w:r>
      <w:r>
        <w:rPr>
          <w:rFonts w:ascii="仿宋_GB2312" w:eastAsia="仿宋_GB2312"/>
          <w:sz w:val="32"/>
        </w:rPr>
        <w:t>%，其中：基本支出完成年初预算的</w:t>
      </w:r>
      <w:r>
        <w:rPr>
          <w:rFonts w:hint="eastAsia" w:ascii="仿宋_GB2312" w:eastAsia="仿宋_GB2312"/>
          <w:sz w:val="32"/>
          <w:lang w:val="en-US" w:eastAsia="zh-CN"/>
        </w:rPr>
        <w:t>114</w:t>
      </w:r>
      <w:r>
        <w:rPr>
          <w:rFonts w:ascii="仿宋_GB2312" w:eastAsia="仿宋_GB2312"/>
          <w:sz w:val="32"/>
        </w:rPr>
        <w:t>%，项目支出完成年初预算的</w:t>
      </w:r>
      <w:r>
        <w:rPr>
          <w:rFonts w:hint="eastAsia" w:ascii="仿宋_GB2312" w:eastAsia="仿宋_GB2312"/>
          <w:sz w:val="32"/>
          <w:lang w:val="en-US" w:eastAsia="zh-CN"/>
        </w:rPr>
        <w:t>91</w:t>
      </w:r>
      <w:r>
        <w:rPr>
          <w:rFonts w:ascii="仿宋_GB2312" w:eastAsia="仿宋_GB2312"/>
          <w:sz w:val="32"/>
        </w:rPr>
        <w:t>%。</w:t>
      </w:r>
    </w:p>
    <w:p>
      <w:pPr>
        <w:spacing w:line="560" w:lineRule="exact"/>
        <w:ind w:firstLine="660"/>
        <w:rPr>
          <w:rFonts w:hint="default" w:ascii="楷体_GB2312" w:hAnsi="宋体" w:eastAsia="楷体_GB2312"/>
          <w:b/>
          <w:sz w:val="32"/>
          <w:szCs w:val="32"/>
        </w:rPr>
      </w:pPr>
      <w:r>
        <w:rPr>
          <w:rFonts w:ascii="楷体_GB2312" w:hAnsi="宋体" w:eastAsia="楷体_GB2312"/>
          <w:b/>
          <w:sz w:val="32"/>
          <w:szCs w:val="32"/>
        </w:rPr>
        <w:t>（二）一般公共预算财政拨款支出情况。</w:t>
      </w:r>
    </w:p>
    <w:p>
      <w:pPr>
        <w:spacing w:line="560" w:lineRule="exact"/>
        <w:ind w:firstLine="660"/>
        <w:rPr>
          <w:rFonts w:hint="default" w:ascii="仿宋_GB2312" w:hAnsi="宋体" w:eastAsia="仿宋_GB2312"/>
          <w:sz w:val="32"/>
          <w:szCs w:val="32"/>
        </w:rPr>
      </w:pPr>
      <w:r>
        <w:rPr>
          <w:rFonts w:ascii="仿宋_GB2312" w:hAnsi="宋体" w:eastAsia="仿宋_GB2312"/>
          <w:sz w:val="32"/>
          <w:szCs w:val="32"/>
        </w:rPr>
        <w:t>2021年度一般公共预算财政拨款支出</w:t>
      </w:r>
      <w:r>
        <w:rPr>
          <w:rFonts w:hint="eastAsia" w:ascii="仿宋_GB2312" w:hAnsi="宋体" w:eastAsia="仿宋_GB2312"/>
          <w:sz w:val="32"/>
          <w:szCs w:val="32"/>
          <w:lang w:val="en-US" w:eastAsia="zh-CN"/>
        </w:rPr>
        <w:t>17018.75</w:t>
      </w:r>
      <w:r>
        <w:rPr>
          <w:rFonts w:ascii="仿宋_GB2312" w:hAnsi="宋体" w:eastAsia="仿宋_GB2312"/>
          <w:sz w:val="32"/>
          <w:szCs w:val="32"/>
        </w:rPr>
        <w:t>万元，按支出功能分类科目分，包括：</w:t>
      </w:r>
      <w:r>
        <w:rPr>
          <w:rFonts w:hint="eastAsia" w:ascii="仿宋_GB2312" w:hAnsi="宋体" w:eastAsia="仿宋_GB2312"/>
          <w:sz w:val="32"/>
          <w:szCs w:val="32"/>
          <w:highlight w:val="none"/>
          <w:lang w:eastAsia="zh-CN"/>
        </w:rPr>
        <w:t>教育支出</w:t>
      </w:r>
      <w:r>
        <w:rPr>
          <w:rFonts w:hint="eastAsia" w:ascii="仿宋_GB2312" w:hAnsi="宋体" w:eastAsia="仿宋_GB2312"/>
          <w:sz w:val="32"/>
          <w:szCs w:val="32"/>
          <w:highlight w:val="none"/>
          <w:lang w:val="en-US" w:eastAsia="zh-CN"/>
        </w:rPr>
        <w:t>1740.77万元，占10%；文化旅游体育与传媒支出12741.16万元，占75%；社会保障和就业支出1029.01万元，占6%；卫生健康支出357.4万元，占2%；城乡社区支出13万元，占1%；住房保障支出1150.41万元，占6%。</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60"/>
        <w:textAlignment w:val="auto"/>
        <w:outlineLvl w:val="9"/>
        <w:rPr>
          <w:rFonts w:hint="default" w:ascii="仿宋_GB2312" w:hAnsi="宋体" w:eastAsia="仿宋_GB2312"/>
          <w:sz w:val="32"/>
          <w:szCs w:val="32"/>
          <w:highlight w:val="none"/>
          <w:lang w:val="en-US" w:eastAsia="zh-CN"/>
        </w:rPr>
      </w:pPr>
      <w:r>
        <w:rPr>
          <w:rFonts w:ascii="仿宋_GB2312" w:hAnsi="宋体" w:eastAsia="仿宋_GB2312"/>
          <w:sz w:val="32"/>
          <w:szCs w:val="32"/>
        </w:rPr>
        <w:t>1.</w:t>
      </w:r>
      <w:r>
        <w:rPr>
          <w:rFonts w:hint="eastAsia" w:ascii="仿宋_GB2312" w:hAnsi="宋体" w:eastAsia="仿宋_GB2312"/>
          <w:sz w:val="32"/>
          <w:szCs w:val="32"/>
          <w:highlight w:val="none"/>
          <w:lang w:val="en-US" w:eastAsia="zh-CN"/>
        </w:rPr>
        <w:t>教育支出1740.77万元，具体包括：</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60"/>
        <w:textAlignment w:val="auto"/>
        <w:outlineLvl w:val="9"/>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eastAsia="zh-CN"/>
        </w:rPr>
        <w:t>教育支出</w:t>
      </w:r>
      <w:r>
        <w:rPr>
          <w:rFonts w:hint="eastAsia" w:ascii="仿宋_GB2312" w:hAnsi="宋体" w:eastAsia="仿宋_GB2312"/>
          <w:sz w:val="32"/>
          <w:szCs w:val="32"/>
          <w:highlight w:val="none"/>
          <w:lang w:val="en-US" w:eastAsia="zh-CN"/>
        </w:rPr>
        <w:t>（类）职业教育（款）中等职业教育41.7万元，主要是学校补助资金。</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60"/>
        <w:textAlignment w:val="auto"/>
        <w:outlineLvl w:val="9"/>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lang w:eastAsia="zh-CN"/>
        </w:rPr>
        <w:t>教育支出</w:t>
      </w:r>
      <w:r>
        <w:rPr>
          <w:rFonts w:hint="eastAsia" w:ascii="仿宋_GB2312" w:hAnsi="宋体" w:eastAsia="仿宋_GB2312"/>
          <w:sz w:val="32"/>
          <w:szCs w:val="32"/>
          <w:highlight w:val="none"/>
          <w:lang w:val="en-US" w:eastAsia="zh-CN"/>
        </w:rPr>
        <w:t>（类）教育附加安排的支出（款）其他教育费附加安排的支出</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项）1699.07</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，主要是体育传统校支出，学校设施改造项目支出。</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60"/>
        <w:textAlignment w:val="auto"/>
        <w:outlineLvl w:val="9"/>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lang w:eastAsia="zh-CN"/>
        </w:rPr>
        <w:t>文化旅游体育与传媒支出</w:t>
      </w:r>
      <w:r>
        <w:rPr>
          <w:rFonts w:hint="eastAsia" w:ascii="仿宋_GB2312" w:hAnsi="宋体" w:eastAsia="仿宋_GB2312"/>
          <w:sz w:val="32"/>
          <w:szCs w:val="32"/>
          <w:highlight w:val="none"/>
          <w:lang w:val="en-US" w:eastAsia="zh-CN"/>
        </w:rPr>
        <w:t>12741.16万元，具体包括：</w:t>
      </w:r>
    </w:p>
    <w:p>
      <w:pPr>
        <w:keepNext w:val="0"/>
        <w:keepLines w:val="0"/>
        <w:pageBreakBefore w:val="0"/>
        <w:numPr>
          <w:ilvl w:val="0"/>
          <w:numId w:val="3"/>
        </w:numPr>
        <w:kinsoku/>
        <w:wordWrap/>
        <w:overflowPunct/>
        <w:topLinePunct w:val="0"/>
        <w:autoSpaceDE/>
        <w:bidi w:val="0"/>
        <w:adjustRightInd/>
        <w:snapToGrid/>
        <w:spacing w:before="0" w:beforeLines="0" w:after="0" w:afterLines="0" w:line="560" w:lineRule="exact"/>
        <w:ind w:left="0" w:leftChars="0" w:right="0" w:rightChars="0" w:firstLine="660"/>
        <w:textAlignment w:val="auto"/>
        <w:outlineLvl w:val="9"/>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eastAsia="zh-CN"/>
        </w:rPr>
        <w:t>文化旅游体育与传媒支出（类）体育</w:t>
      </w:r>
      <w:r>
        <w:rPr>
          <w:rFonts w:hint="eastAsia" w:ascii="仿宋_GB2312" w:hAnsi="宋体" w:eastAsia="仿宋_GB2312"/>
          <w:sz w:val="32"/>
          <w:szCs w:val="32"/>
          <w:highlight w:val="none"/>
          <w:lang w:val="en-US" w:eastAsia="zh-CN"/>
        </w:rPr>
        <w:t>（款）行政运行</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项）1646.63万元，主要是人员工资。</w:t>
      </w:r>
    </w:p>
    <w:p>
      <w:pPr>
        <w:keepNext w:val="0"/>
        <w:keepLines w:val="0"/>
        <w:pageBreakBefore w:val="0"/>
        <w:numPr>
          <w:ilvl w:val="0"/>
          <w:numId w:val="3"/>
        </w:numPr>
        <w:kinsoku/>
        <w:wordWrap/>
        <w:overflowPunct/>
        <w:topLinePunct w:val="0"/>
        <w:autoSpaceDE/>
        <w:bidi w:val="0"/>
        <w:adjustRightInd/>
        <w:snapToGrid/>
        <w:spacing w:before="0" w:beforeLines="0" w:after="0" w:afterLines="0" w:line="560" w:lineRule="exact"/>
        <w:ind w:left="0" w:leftChars="0" w:right="0" w:rightChars="0" w:firstLine="660"/>
        <w:textAlignment w:val="auto"/>
        <w:outlineLvl w:val="9"/>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eastAsia="zh-CN"/>
        </w:rPr>
        <w:t>文化旅游体育与传媒支出（类）体育</w:t>
      </w:r>
      <w:r>
        <w:rPr>
          <w:rFonts w:hint="eastAsia" w:ascii="仿宋_GB2312" w:hAnsi="宋体" w:eastAsia="仿宋_GB2312"/>
          <w:sz w:val="32"/>
          <w:szCs w:val="32"/>
          <w:highlight w:val="none"/>
          <w:lang w:val="en-US" w:eastAsia="zh-CN"/>
        </w:rPr>
        <w:t>（款）一般行政管理事务（项）38.5万元，主要是机关办公楼维修。</w:t>
      </w:r>
    </w:p>
    <w:p>
      <w:pPr>
        <w:keepNext w:val="0"/>
        <w:keepLines w:val="0"/>
        <w:pageBreakBefore w:val="0"/>
        <w:numPr>
          <w:ilvl w:val="0"/>
          <w:numId w:val="3"/>
        </w:numPr>
        <w:kinsoku/>
        <w:wordWrap/>
        <w:overflowPunct/>
        <w:topLinePunct w:val="0"/>
        <w:autoSpaceDE/>
        <w:bidi w:val="0"/>
        <w:adjustRightInd/>
        <w:snapToGrid/>
        <w:spacing w:before="0" w:beforeLines="0" w:after="0" w:afterLines="0" w:line="560" w:lineRule="exact"/>
        <w:ind w:left="0" w:leftChars="0" w:right="0" w:rightChars="0" w:firstLine="660"/>
        <w:textAlignment w:val="auto"/>
        <w:outlineLvl w:val="9"/>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eastAsia="zh-CN"/>
        </w:rPr>
        <w:t>文化旅游体育与传媒支出（类）体育</w:t>
      </w:r>
      <w:r>
        <w:rPr>
          <w:rFonts w:hint="eastAsia" w:ascii="仿宋_GB2312" w:hAnsi="宋体" w:eastAsia="仿宋_GB2312"/>
          <w:sz w:val="32"/>
          <w:szCs w:val="32"/>
          <w:highlight w:val="none"/>
          <w:lang w:val="en-US" w:eastAsia="zh-CN"/>
        </w:rPr>
        <w:t>（款）体育训练（项）1639.4万元</w:t>
      </w:r>
      <w:r>
        <w:rPr>
          <w:rFonts w:ascii="仿宋_GB2312" w:hAnsi="宋体" w:eastAsia="仿宋_GB2312"/>
          <w:sz w:val="32"/>
          <w:szCs w:val="32"/>
        </w:rPr>
        <w:t>主要是运动员外训及运动员服装等支出，完成年初预算的100%。</w:t>
      </w:r>
    </w:p>
    <w:p>
      <w:pPr>
        <w:keepNext w:val="0"/>
        <w:keepLines w:val="0"/>
        <w:pageBreakBefore w:val="0"/>
        <w:numPr>
          <w:ilvl w:val="0"/>
          <w:numId w:val="3"/>
        </w:numPr>
        <w:kinsoku/>
        <w:wordWrap/>
        <w:overflowPunct/>
        <w:topLinePunct w:val="0"/>
        <w:autoSpaceDE/>
        <w:bidi w:val="0"/>
        <w:adjustRightInd/>
        <w:snapToGrid/>
        <w:spacing w:before="0" w:beforeLines="0" w:after="0" w:afterLines="0" w:line="560" w:lineRule="exact"/>
        <w:ind w:left="0" w:leftChars="0" w:right="0" w:rightChars="0" w:firstLine="660"/>
        <w:textAlignment w:val="auto"/>
        <w:outlineLvl w:val="9"/>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eastAsia="zh-CN"/>
        </w:rPr>
        <w:t>文化旅游体育与传媒支出（类）体育</w:t>
      </w:r>
      <w:r>
        <w:rPr>
          <w:rFonts w:hint="eastAsia" w:ascii="仿宋_GB2312" w:hAnsi="宋体" w:eastAsia="仿宋_GB2312"/>
          <w:sz w:val="32"/>
          <w:szCs w:val="32"/>
          <w:highlight w:val="none"/>
          <w:lang w:val="en-US" w:eastAsia="zh-CN"/>
        </w:rPr>
        <w:t>（款）体育场馆（项）301.51万元，</w:t>
      </w:r>
      <w:r>
        <w:rPr>
          <w:rFonts w:ascii="仿宋_GB2312" w:hAnsi="宋体" w:eastAsia="仿宋_GB2312"/>
          <w:sz w:val="32"/>
          <w:szCs w:val="32"/>
        </w:rPr>
        <w:t>主要是奥体中心、全民健身中心运行管理等支出，完成年初预算的43%。决算数小于年初预算数的原因主要是奥体中心运行管理项目政府采购按季度支付。</w:t>
      </w:r>
    </w:p>
    <w:p>
      <w:pPr>
        <w:keepNext w:val="0"/>
        <w:keepLines w:val="0"/>
        <w:pageBreakBefore w:val="0"/>
        <w:numPr>
          <w:ilvl w:val="0"/>
          <w:numId w:val="3"/>
        </w:numPr>
        <w:kinsoku/>
        <w:wordWrap/>
        <w:overflowPunct/>
        <w:topLinePunct w:val="0"/>
        <w:autoSpaceDE/>
        <w:bidi w:val="0"/>
        <w:adjustRightInd/>
        <w:snapToGrid/>
        <w:spacing w:before="0" w:beforeLines="0" w:after="0" w:afterLines="0" w:line="560" w:lineRule="exact"/>
        <w:ind w:left="0" w:leftChars="0" w:right="0" w:rightChars="0" w:firstLine="660"/>
        <w:textAlignment w:val="auto"/>
        <w:outlineLvl w:val="9"/>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eastAsia="zh-CN"/>
        </w:rPr>
        <w:t>文化旅游体育与传媒支出（类）体育</w:t>
      </w:r>
      <w:r>
        <w:rPr>
          <w:rFonts w:hint="eastAsia" w:ascii="仿宋_GB2312" w:hAnsi="宋体" w:eastAsia="仿宋_GB2312"/>
          <w:sz w:val="32"/>
          <w:szCs w:val="32"/>
          <w:highlight w:val="none"/>
          <w:lang w:val="en-US" w:eastAsia="zh-CN"/>
        </w:rPr>
        <w:t>（款）其他体育支出(项）8754.01万元，主要是人员津补贴。</w:t>
      </w:r>
    </w:p>
    <w:p>
      <w:pPr>
        <w:keepNext w:val="0"/>
        <w:keepLines w:val="0"/>
        <w:pageBreakBefore w:val="0"/>
        <w:numPr>
          <w:ilvl w:val="0"/>
          <w:numId w:val="3"/>
        </w:numPr>
        <w:kinsoku/>
        <w:wordWrap/>
        <w:overflowPunct/>
        <w:topLinePunct w:val="0"/>
        <w:autoSpaceDE/>
        <w:bidi w:val="0"/>
        <w:adjustRightInd/>
        <w:snapToGrid/>
        <w:spacing w:before="0" w:beforeLines="0" w:after="0" w:afterLines="0" w:line="560" w:lineRule="exact"/>
        <w:ind w:left="0" w:leftChars="0" w:right="0" w:rightChars="0" w:firstLine="660"/>
        <w:textAlignment w:val="auto"/>
        <w:outlineLvl w:val="9"/>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eastAsia="zh-CN"/>
        </w:rPr>
        <w:t>文化旅游体育与传媒支出（类）其他文化体育与传媒支出</w:t>
      </w:r>
      <w:r>
        <w:rPr>
          <w:rFonts w:hint="eastAsia" w:ascii="仿宋_GB2312" w:hAnsi="宋体" w:eastAsia="仿宋_GB2312"/>
          <w:sz w:val="32"/>
          <w:szCs w:val="32"/>
          <w:highlight w:val="none"/>
          <w:lang w:val="en-US" w:eastAsia="zh-CN"/>
        </w:rPr>
        <w:t>（款）</w:t>
      </w:r>
      <w:r>
        <w:rPr>
          <w:rFonts w:hint="eastAsia" w:ascii="仿宋_GB2312" w:hAnsi="宋体" w:eastAsia="仿宋_GB2312"/>
          <w:sz w:val="32"/>
          <w:szCs w:val="32"/>
          <w:highlight w:val="none"/>
          <w:lang w:eastAsia="zh-CN"/>
        </w:rPr>
        <w:t>其他文化体育与传媒支出</w:t>
      </w:r>
      <w:r>
        <w:rPr>
          <w:rFonts w:hint="eastAsia" w:ascii="仿宋_GB2312" w:hAnsi="宋体" w:eastAsia="仿宋_GB2312"/>
          <w:sz w:val="32"/>
          <w:szCs w:val="32"/>
          <w:highlight w:val="none"/>
          <w:lang w:val="en-US" w:eastAsia="zh-CN"/>
        </w:rPr>
        <w:t>(项）500万元，主要用于体育产业项目。</w:t>
      </w:r>
    </w:p>
    <w:p>
      <w:pPr>
        <w:keepNext w:val="0"/>
        <w:keepLines w:val="0"/>
        <w:pageBreakBefore w:val="0"/>
        <w:numPr>
          <w:ilvl w:val="0"/>
          <w:numId w:val="0"/>
        </w:numPr>
        <w:kinsoku/>
        <w:wordWrap/>
        <w:overflowPunct/>
        <w:topLinePunct w:val="0"/>
        <w:autoSpaceDE/>
        <w:bidi w:val="0"/>
        <w:adjustRightInd/>
        <w:snapToGrid/>
        <w:spacing w:before="0" w:beforeLines="0" w:after="0" w:afterLines="0" w:line="560" w:lineRule="exact"/>
        <w:ind w:left="660" w:leftChars="0" w:right="0" w:rightChars="0"/>
        <w:textAlignment w:val="auto"/>
        <w:outlineLvl w:val="9"/>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3.社会保障和就业支出1029.01万元，具体包括：</w:t>
      </w:r>
    </w:p>
    <w:p>
      <w:pPr>
        <w:keepNext w:val="0"/>
        <w:keepLines w:val="0"/>
        <w:pageBreakBefore w:val="0"/>
        <w:numPr>
          <w:ilvl w:val="0"/>
          <w:numId w:val="0"/>
        </w:numPr>
        <w:kinsoku/>
        <w:wordWrap/>
        <w:overflowPunct/>
        <w:topLinePunct w:val="0"/>
        <w:autoSpaceDE/>
        <w:bidi w:val="0"/>
        <w:adjustRightInd/>
        <w:snapToGrid/>
        <w:spacing w:before="0" w:beforeLines="0" w:after="0" w:afterLines="0" w:line="560" w:lineRule="exact"/>
        <w:ind w:leftChars="0" w:right="0" w:rightChars="0" w:firstLine="640" w:firstLineChars="200"/>
        <w:textAlignment w:val="auto"/>
        <w:outlineLvl w:val="9"/>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（1）社会保障和就业支出（类）行政事业单位养老支出（款）行政单位离退休（项）43.07万元，主要是养老保险缴费支出。</w:t>
      </w:r>
    </w:p>
    <w:p>
      <w:pPr>
        <w:keepNext w:val="0"/>
        <w:keepLines w:val="0"/>
        <w:pageBreakBefore w:val="0"/>
        <w:numPr>
          <w:ilvl w:val="0"/>
          <w:numId w:val="0"/>
        </w:numPr>
        <w:kinsoku/>
        <w:wordWrap/>
        <w:overflowPunct/>
        <w:topLinePunct w:val="0"/>
        <w:autoSpaceDE/>
        <w:bidi w:val="0"/>
        <w:adjustRightInd/>
        <w:snapToGrid/>
        <w:spacing w:before="0" w:beforeLines="0" w:after="0" w:afterLines="0" w:line="560" w:lineRule="exact"/>
        <w:ind w:leftChars="0" w:right="0" w:rightChars="0" w:firstLine="640" w:firstLineChars="200"/>
        <w:textAlignment w:val="auto"/>
        <w:outlineLvl w:val="9"/>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（2）社会保障和就业支出（类）行政事业单位养老支出（款）事业单位离退休（项）219.98万元。主要是养老保险缴费支出。</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60"/>
        <w:textAlignment w:val="auto"/>
        <w:outlineLvl w:val="9"/>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（3）社会保障和就业支出（类）行政事业单位养老支出（款）机关事业单位基本养老保险缴费支出662.32万元，主要缴纳职工养老保险支出。</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60"/>
        <w:textAlignment w:val="auto"/>
        <w:outlineLvl w:val="9"/>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（4）社会保障和就业支出（类）行政事业单位养老支出（款）机关事业单位职业年金缴费支出（项）91.47万元，主要缴纳职工职业年金支出。</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60"/>
        <w:textAlignment w:val="auto"/>
        <w:outlineLvl w:val="9"/>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（5）社会保障和就业支出（类）抚恤（款）机伤残抚恤（项）12.17万元，主要用于伤残人员的抚恤。</w:t>
      </w:r>
    </w:p>
    <w:p>
      <w:pPr>
        <w:keepNext w:val="0"/>
        <w:keepLines w:val="0"/>
        <w:pageBreakBefore w:val="0"/>
        <w:kinsoku/>
        <w:wordWrap/>
        <w:overflowPunct/>
        <w:topLinePunct w:val="0"/>
        <w:autoSpaceDE/>
        <w:bidi w:val="0"/>
        <w:adjustRightInd/>
        <w:snapToGrid/>
        <w:spacing w:before="0" w:beforeLines="0" w:after="0" w:afterLines="0" w:line="560" w:lineRule="exact"/>
        <w:ind w:right="0" w:rightChars="0" w:firstLine="640" w:firstLineChars="200"/>
        <w:textAlignment w:val="auto"/>
        <w:outlineLvl w:val="9"/>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4.卫生健康支出357.4万元，具体包括：</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60"/>
        <w:textAlignment w:val="auto"/>
        <w:outlineLvl w:val="9"/>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（1）卫生健康支出（类）行政事业单位医疗（款）行政单位医疗（项）35.02万元，主要为职工医疗保险。</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60"/>
        <w:textAlignment w:val="auto"/>
        <w:outlineLvl w:val="9"/>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（2）卫生健康支出（类）行政事业单位医疗（款）事业单位医疗（项）322.38万元，主要为职工医疗保险。</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60"/>
        <w:textAlignment w:val="auto"/>
        <w:outlineLvl w:val="9"/>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5.城乡社区支出13万元，具体包括：</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60"/>
        <w:textAlignment w:val="auto"/>
        <w:outlineLvl w:val="9"/>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城乡社区支出（类）城乡社区公共设施（款）其他城乡社区公共设施支出（项）13万元，主要为全民健身中心外场地绿化设施维护。</w:t>
      </w:r>
    </w:p>
    <w:p>
      <w:pPr>
        <w:keepNext w:val="0"/>
        <w:keepLines w:val="0"/>
        <w:pageBreakBefore w:val="0"/>
        <w:numPr>
          <w:ilvl w:val="0"/>
          <w:numId w:val="0"/>
        </w:numPr>
        <w:kinsoku/>
        <w:wordWrap/>
        <w:overflowPunct/>
        <w:topLinePunct w:val="0"/>
        <w:autoSpaceDE/>
        <w:bidi w:val="0"/>
        <w:adjustRightInd/>
        <w:snapToGrid/>
        <w:spacing w:before="0" w:beforeLines="0" w:after="0" w:afterLines="0" w:line="560" w:lineRule="exact"/>
        <w:ind w:left="660" w:leftChars="0" w:right="0" w:rightChars="0" w:firstLine="0"/>
        <w:textAlignment w:val="auto"/>
        <w:outlineLvl w:val="9"/>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7.住房保障支出1150.41万元，具体包括：</w:t>
      </w:r>
    </w:p>
    <w:p>
      <w:pPr>
        <w:keepNext w:val="0"/>
        <w:keepLines w:val="0"/>
        <w:pageBreakBefore w:val="0"/>
        <w:numPr>
          <w:ilvl w:val="0"/>
          <w:numId w:val="0"/>
        </w:numPr>
        <w:kinsoku/>
        <w:wordWrap/>
        <w:overflowPunct/>
        <w:topLinePunct w:val="0"/>
        <w:autoSpaceDE/>
        <w:bidi w:val="0"/>
        <w:adjustRightInd/>
        <w:snapToGrid/>
        <w:spacing w:before="0" w:beforeLines="0" w:after="0" w:afterLines="0" w:line="560" w:lineRule="exact"/>
        <w:ind w:left="660" w:leftChars="0" w:right="0" w:rightChars="0" w:firstLine="0"/>
        <w:textAlignment w:val="auto"/>
        <w:outlineLvl w:val="9"/>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（1）住房保障支出（类）住房改革支出（款）住房公积金（项）815.32万元，主要是职工缴纳公积金。</w:t>
      </w:r>
    </w:p>
    <w:p>
      <w:pPr>
        <w:keepNext w:val="0"/>
        <w:keepLines w:val="0"/>
        <w:pageBreakBefore w:val="0"/>
        <w:numPr>
          <w:ilvl w:val="0"/>
          <w:numId w:val="0"/>
        </w:numPr>
        <w:kinsoku/>
        <w:wordWrap/>
        <w:overflowPunct/>
        <w:topLinePunct w:val="0"/>
        <w:autoSpaceDE/>
        <w:bidi w:val="0"/>
        <w:adjustRightInd/>
        <w:snapToGrid/>
        <w:spacing w:before="0" w:beforeLines="0" w:after="0" w:afterLines="0" w:line="560" w:lineRule="exact"/>
        <w:ind w:left="660" w:leftChars="0" w:right="0" w:rightChars="0" w:firstLine="0"/>
        <w:textAlignment w:val="auto"/>
        <w:outlineLvl w:val="9"/>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（2）住房保障支出（类）住房改革支出（款）购房补贴（项）335.09万元，主要是职工发放住房补贴。</w:t>
      </w:r>
    </w:p>
    <w:p>
      <w:pPr>
        <w:spacing w:line="560" w:lineRule="exact"/>
        <w:ind w:firstLine="660"/>
        <w:rPr>
          <w:rFonts w:hint="default" w:ascii="楷体_GB2312" w:hAnsi="宋体" w:eastAsia="楷体_GB2312"/>
          <w:b/>
          <w:sz w:val="32"/>
          <w:szCs w:val="32"/>
        </w:rPr>
      </w:pPr>
      <w:r>
        <w:rPr>
          <w:rFonts w:ascii="楷体_GB2312" w:hAnsi="宋体" w:eastAsia="楷体_GB2312"/>
          <w:b/>
          <w:sz w:val="32"/>
          <w:szCs w:val="32"/>
        </w:rPr>
        <w:t>（三）政府性基金预算财政拨款支出情况。</w:t>
      </w:r>
    </w:p>
    <w:p>
      <w:pPr>
        <w:spacing w:line="560" w:lineRule="exact"/>
        <w:ind w:firstLine="660"/>
        <w:rPr>
          <w:rFonts w:hint="default" w:ascii="仿宋_GB2312" w:hAnsi="宋体" w:eastAsia="仿宋_GB2312"/>
          <w:sz w:val="32"/>
          <w:szCs w:val="32"/>
        </w:rPr>
      </w:pPr>
      <w:r>
        <w:rPr>
          <w:rFonts w:ascii="仿宋_GB2312" w:hAnsi="宋体" w:eastAsia="仿宋_GB2312"/>
          <w:sz w:val="32"/>
          <w:szCs w:val="32"/>
        </w:rPr>
        <w:t>2021年度政府性基金预算财政拨款支出</w:t>
      </w:r>
      <w:r>
        <w:rPr>
          <w:rFonts w:hint="eastAsia" w:ascii="仿宋_GB2312" w:hAnsi="宋体" w:eastAsia="仿宋_GB2312"/>
          <w:sz w:val="32"/>
          <w:szCs w:val="32"/>
          <w:lang w:val="en-US" w:eastAsia="zh-CN"/>
        </w:rPr>
        <w:t>10126.19</w:t>
      </w:r>
      <w:r>
        <w:rPr>
          <w:rFonts w:ascii="仿宋_GB2312" w:hAnsi="宋体" w:eastAsia="仿宋_GB2312"/>
          <w:sz w:val="32"/>
          <w:szCs w:val="32"/>
        </w:rPr>
        <w:t>万元，按支出功能分类科目分，包括：</w:t>
      </w:r>
    </w:p>
    <w:p>
      <w:pPr>
        <w:keepNext w:val="0"/>
        <w:keepLines w:val="0"/>
        <w:pageBreakBefore w:val="0"/>
        <w:numPr>
          <w:ilvl w:val="0"/>
          <w:numId w:val="0"/>
        </w:numPr>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lang w:eastAsia="zh-CN"/>
        </w:rPr>
        <w:t>其他支出</w:t>
      </w:r>
      <w:r>
        <w:rPr>
          <w:rFonts w:hint="eastAsia" w:ascii="仿宋_GB2312" w:hAnsi="宋体" w:eastAsia="仿宋_GB2312"/>
          <w:sz w:val="32"/>
          <w:szCs w:val="32"/>
          <w:highlight w:val="none"/>
          <w:lang w:val="en-US" w:eastAsia="zh-CN"/>
        </w:rPr>
        <w:t>（类）彩票发行销售机构业务费安排的支出（款）体育彩票销售机构的业务费支出（项）1548.07万元，</w:t>
      </w:r>
      <w:r>
        <w:rPr>
          <w:rFonts w:hint="eastAsia" w:ascii="仿宋_GB2312" w:hAnsi="宋体" w:eastAsia="仿宋_GB2312"/>
          <w:sz w:val="32"/>
          <w:szCs w:val="32"/>
          <w:highlight w:val="none"/>
          <w:lang w:eastAsia="zh-CN"/>
        </w:rPr>
        <w:t>具体包括：体彩中心运行费用。</w:t>
      </w:r>
    </w:p>
    <w:p>
      <w:pPr>
        <w:keepNext w:val="0"/>
        <w:keepLines w:val="0"/>
        <w:pageBreakBefore w:val="0"/>
        <w:numPr>
          <w:ilvl w:val="0"/>
          <w:numId w:val="0"/>
        </w:numPr>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lang w:eastAsia="zh-CN"/>
        </w:rPr>
        <w:t>其他支出</w:t>
      </w:r>
      <w:r>
        <w:rPr>
          <w:rFonts w:hint="eastAsia" w:ascii="仿宋_GB2312" w:hAnsi="宋体" w:eastAsia="仿宋_GB2312"/>
          <w:sz w:val="32"/>
          <w:szCs w:val="32"/>
          <w:highlight w:val="none"/>
          <w:lang w:val="en-US" w:eastAsia="zh-CN"/>
        </w:rPr>
        <w:t>（类）彩票发行销售机构业务费安排的支出（款）彩票市场调控资金支出（项）75.6万元，</w:t>
      </w:r>
      <w:r>
        <w:rPr>
          <w:rFonts w:hint="eastAsia" w:ascii="仿宋_GB2312" w:hAnsi="宋体" w:eastAsia="仿宋_GB2312"/>
          <w:sz w:val="32"/>
          <w:szCs w:val="32"/>
          <w:highlight w:val="none"/>
          <w:lang w:eastAsia="zh-CN"/>
        </w:rPr>
        <w:t>具体包括：体彩中心运行费用。</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60"/>
        <w:textAlignment w:val="auto"/>
        <w:outlineLvl w:val="9"/>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3.</w:t>
      </w:r>
      <w:r>
        <w:rPr>
          <w:rFonts w:hint="eastAsia" w:ascii="仿宋_GB2312" w:hAnsi="宋体" w:eastAsia="仿宋_GB2312"/>
          <w:sz w:val="32"/>
          <w:szCs w:val="32"/>
          <w:highlight w:val="none"/>
          <w:lang w:eastAsia="zh-CN"/>
        </w:rPr>
        <w:t>其他支出（类）彩票公益金安排的支出（款）用于体育事业彩票公益金支出（项）</w:t>
      </w:r>
      <w:r>
        <w:rPr>
          <w:rFonts w:hint="eastAsia" w:ascii="仿宋_GB2312" w:hAnsi="宋体" w:eastAsia="仿宋_GB2312"/>
          <w:sz w:val="32"/>
          <w:szCs w:val="32"/>
          <w:highlight w:val="none"/>
          <w:lang w:val="en-US" w:eastAsia="zh-CN"/>
        </w:rPr>
        <w:t>8502.51万元，主要用于全民健身活动，健身设施购置和竞赛组织等。</w:t>
      </w:r>
    </w:p>
    <w:p>
      <w:pPr>
        <w:spacing w:line="560" w:lineRule="exact"/>
        <w:ind w:firstLine="660"/>
        <w:rPr>
          <w:rFonts w:hint="default" w:ascii="仿宋_GB2312" w:hAnsi="宋体" w:eastAsia="仿宋_GB2312"/>
          <w:sz w:val="32"/>
          <w:szCs w:val="32"/>
        </w:rPr>
      </w:pPr>
    </w:p>
    <w:p>
      <w:pPr>
        <w:spacing w:line="560" w:lineRule="exact"/>
        <w:ind w:firstLine="660"/>
        <w:rPr>
          <w:rFonts w:hint="default" w:ascii="楷体_GB2312" w:hAnsi="宋体" w:eastAsia="楷体_GB2312"/>
          <w:b/>
          <w:sz w:val="32"/>
          <w:szCs w:val="32"/>
        </w:rPr>
      </w:pPr>
      <w:r>
        <w:rPr>
          <w:rFonts w:ascii="楷体_GB2312" w:hAnsi="宋体" w:eastAsia="楷体_GB2312"/>
          <w:b/>
          <w:sz w:val="32"/>
          <w:szCs w:val="32"/>
        </w:rPr>
        <w:t>（四）国有资本经营预算财政拨款支出情况。</w:t>
      </w:r>
    </w:p>
    <w:p>
      <w:pPr>
        <w:spacing w:line="560" w:lineRule="exact"/>
        <w:ind w:firstLine="660"/>
        <w:rPr>
          <w:rFonts w:hint="default" w:ascii="仿宋_GB2312" w:hAnsi="宋体" w:eastAsia="仿宋_GB2312"/>
          <w:sz w:val="32"/>
          <w:szCs w:val="32"/>
        </w:rPr>
      </w:pPr>
      <w:r>
        <w:rPr>
          <w:rFonts w:ascii="仿宋_GB2312" w:hAnsi="宋体" w:eastAsia="仿宋_GB2312"/>
          <w:sz w:val="32"/>
          <w:szCs w:val="32"/>
        </w:rPr>
        <w:t>2021年度国有资本经营预算财政拨款支出</w:t>
      </w:r>
      <w:r>
        <w:rPr>
          <w:rFonts w:hint="eastAsia" w:ascii="仿宋_GB2312" w:hAnsi="宋体" w:eastAsia="仿宋_GB2312"/>
          <w:sz w:val="32"/>
          <w:szCs w:val="32"/>
          <w:lang w:val="en-US" w:eastAsia="zh-CN"/>
        </w:rPr>
        <w:t>0</w:t>
      </w:r>
      <w:r>
        <w:rPr>
          <w:rFonts w:ascii="仿宋_GB2312" w:hAnsi="宋体" w:eastAsia="仿宋_GB2312"/>
          <w:sz w:val="32"/>
          <w:szCs w:val="32"/>
        </w:rPr>
        <w:t>万元。</w:t>
      </w:r>
    </w:p>
    <w:p>
      <w:pPr>
        <w:pStyle w:val="9"/>
        <w:spacing w:line="560" w:lineRule="exact"/>
        <w:ind w:firstLine="660"/>
        <w:rPr>
          <w:rFonts w:hint="default" w:ascii="黑体" w:eastAsia="黑体"/>
          <w:sz w:val="32"/>
        </w:rPr>
      </w:pPr>
      <w:r>
        <w:rPr>
          <w:rFonts w:ascii="黑体" w:eastAsia="黑体"/>
          <w:sz w:val="32"/>
        </w:rPr>
        <w:t>三、一般公共预算财政拨款“三公”经费支出决算情况说明</w:t>
      </w:r>
    </w:p>
    <w:p>
      <w:pPr>
        <w:pStyle w:val="9"/>
        <w:autoSpaceDN w:val="0"/>
        <w:spacing w:line="560" w:lineRule="exact"/>
        <w:ind w:firstLine="645"/>
        <w:rPr>
          <w:rFonts w:hint="default" w:ascii="仿宋_GB2312" w:eastAsia="仿宋_GB2312"/>
          <w:sz w:val="32"/>
        </w:rPr>
      </w:pPr>
      <w:r>
        <w:rPr>
          <w:rFonts w:ascii="仿宋_GB2312" w:eastAsia="仿宋_GB2312"/>
          <w:sz w:val="32"/>
        </w:rPr>
        <w:t>2021年度一般公共预算财政拨款安排的“三公”经费支出</w:t>
      </w:r>
      <w:r>
        <w:rPr>
          <w:rFonts w:hint="eastAsia" w:ascii="仿宋_GB2312" w:eastAsia="仿宋_GB2312"/>
          <w:sz w:val="32"/>
          <w:lang w:val="en-US" w:eastAsia="zh-CN"/>
        </w:rPr>
        <w:t>53.4</w:t>
      </w:r>
      <w:r>
        <w:rPr>
          <w:rFonts w:ascii="仿宋_GB2312" w:eastAsia="仿宋_GB2312"/>
          <w:sz w:val="32"/>
        </w:rPr>
        <w:t>万元，完成年初预算的</w:t>
      </w:r>
      <w:r>
        <w:rPr>
          <w:rFonts w:hint="eastAsia" w:ascii="仿宋_GB2312" w:eastAsia="仿宋_GB2312"/>
          <w:sz w:val="32"/>
          <w:lang w:val="en-US" w:eastAsia="zh-CN"/>
        </w:rPr>
        <w:t>40</w:t>
      </w:r>
      <w:r>
        <w:rPr>
          <w:rFonts w:ascii="仿宋_GB2312" w:eastAsia="仿宋_GB2312"/>
          <w:sz w:val="32"/>
        </w:rPr>
        <w:t>%，决算数小于年初预算数的主要原因是</w:t>
      </w:r>
      <w:r>
        <w:rPr>
          <w:rFonts w:hint="eastAsia" w:ascii="仿宋_GB2312" w:eastAsia="仿宋_GB2312"/>
          <w:sz w:val="32"/>
          <w:highlight w:val="none"/>
          <w:lang w:eastAsia="zh-CN"/>
        </w:rPr>
        <w:t>疫情影响，公务活动多改为线上进行</w:t>
      </w:r>
      <w:r>
        <w:rPr>
          <w:rFonts w:ascii="仿宋_GB2312" w:eastAsia="仿宋_GB2312"/>
          <w:sz w:val="32"/>
        </w:rPr>
        <w:t>。其中：因公出国（境）费</w:t>
      </w:r>
      <w:r>
        <w:rPr>
          <w:rFonts w:hint="eastAsia" w:ascii="仿宋_GB2312" w:eastAsia="仿宋_GB2312"/>
          <w:sz w:val="32"/>
          <w:lang w:val="en-US" w:eastAsia="zh-CN"/>
        </w:rPr>
        <w:t>0</w:t>
      </w:r>
      <w:r>
        <w:rPr>
          <w:rFonts w:ascii="仿宋_GB2312" w:eastAsia="仿宋_GB2312"/>
          <w:sz w:val="32"/>
        </w:rPr>
        <w:t>万元，公务接待费</w:t>
      </w:r>
      <w:r>
        <w:rPr>
          <w:rFonts w:hint="eastAsia" w:ascii="仿宋_GB2312" w:eastAsia="仿宋_GB2312"/>
          <w:sz w:val="32"/>
          <w:lang w:val="en-US" w:eastAsia="zh-CN"/>
        </w:rPr>
        <w:t>0.24</w:t>
      </w:r>
      <w:r>
        <w:rPr>
          <w:rFonts w:ascii="仿宋_GB2312" w:eastAsia="仿宋_GB2312"/>
          <w:sz w:val="32"/>
        </w:rPr>
        <w:t>万元，公务用车购置及运行维护费</w:t>
      </w:r>
      <w:r>
        <w:rPr>
          <w:rFonts w:hint="eastAsia" w:ascii="仿宋_GB2312" w:eastAsia="仿宋_GB2312"/>
          <w:sz w:val="32"/>
          <w:lang w:val="en-US" w:eastAsia="zh-CN"/>
        </w:rPr>
        <w:t>20.56</w:t>
      </w:r>
      <w:r>
        <w:rPr>
          <w:rFonts w:ascii="仿宋_GB2312" w:eastAsia="仿宋_GB2312"/>
          <w:sz w:val="32"/>
        </w:rPr>
        <w:t>万元。</w:t>
      </w:r>
    </w:p>
    <w:p>
      <w:pPr>
        <w:pStyle w:val="9"/>
        <w:spacing w:line="560" w:lineRule="exact"/>
        <w:ind w:firstLine="645"/>
        <w:rPr>
          <w:rFonts w:hint="default" w:ascii="仿宋_GB2312" w:hAnsi="Times New Roman" w:eastAsia="仿宋_GB2312" w:cs="Times New Roman"/>
          <w:kern w:val="0"/>
          <w:sz w:val="32"/>
          <w:szCs w:val="32"/>
        </w:rPr>
      </w:pPr>
      <w:r>
        <w:rPr>
          <w:rFonts w:ascii="仿宋_GB2312" w:eastAsia="仿宋_GB2312"/>
          <w:sz w:val="32"/>
        </w:rPr>
        <w:t>1.因公出国（境）费</w:t>
      </w:r>
      <w:r>
        <w:rPr>
          <w:rFonts w:hint="eastAsia" w:ascii="仿宋_GB2312" w:eastAsia="仿宋_GB2312"/>
          <w:sz w:val="32"/>
          <w:lang w:val="en-US" w:eastAsia="zh-CN"/>
        </w:rPr>
        <w:t>0</w:t>
      </w:r>
      <w:r>
        <w:rPr>
          <w:rFonts w:ascii="仿宋_GB2312" w:eastAsia="仿宋_GB2312"/>
          <w:sz w:val="32"/>
        </w:rPr>
        <w:t>万元，占“三公”经费支出的</w:t>
      </w:r>
      <w:r>
        <w:rPr>
          <w:rFonts w:hint="eastAsia" w:ascii="仿宋_GB2312" w:eastAsia="仿宋_GB2312"/>
          <w:sz w:val="32"/>
          <w:lang w:val="en-US" w:eastAsia="zh-CN"/>
        </w:rPr>
        <w:t>0</w:t>
      </w:r>
      <w:r>
        <w:rPr>
          <w:rFonts w:ascii="仿宋_GB2312" w:eastAsia="仿宋_GB2312"/>
          <w:sz w:val="32"/>
        </w:rPr>
        <w:t>%。完成年初预算的</w:t>
      </w:r>
      <w:r>
        <w:rPr>
          <w:rFonts w:hint="eastAsia" w:ascii="仿宋_GB2312" w:eastAsia="仿宋_GB2312"/>
          <w:sz w:val="32"/>
          <w:lang w:val="en-US" w:eastAsia="zh-CN"/>
        </w:rPr>
        <w:t>0</w:t>
      </w:r>
      <w:r>
        <w:rPr>
          <w:rFonts w:ascii="仿宋_GB2312" w:eastAsia="仿宋_GB2312"/>
          <w:sz w:val="32"/>
        </w:rPr>
        <w:t>%，决算数小于年初预算数的原因主要是</w:t>
      </w:r>
      <w:r>
        <w:rPr>
          <w:rFonts w:hint="eastAsia" w:ascii="仿宋_GB2312" w:eastAsia="仿宋_GB2312"/>
          <w:sz w:val="32"/>
          <w:highlight w:val="none"/>
          <w:lang w:eastAsia="zh-CN"/>
        </w:rPr>
        <w:t>疫情影响，公务活动多改为线上进行</w:t>
      </w:r>
      <w:r>
        <w:rPr>
          <w:rFonts w:ascii="仿宋_GB2312" w:eastAsia="仿宋_GB2312"/>
          <w:sz w:val="32"/>
        </w:rPr>
        <w:t>。2021年参加出国（境）团组</w:t>
      </w:r>
      <w:r>
        <w:rPr>
          <w:rFonts w:hint="eastAsia" w:ascii="仿宋_GB2312" w:eastAsia="仿宋_GB2312"/>
          <w:sz w:val="32"/>
          <w:lang w:val="en-US" w:eastAsia="zh-CN"/>
        </w:rPr>
        <w:t>0</w:t>
      </w:r>
      <w:r>
        <w:rPr>
          <w:rFonts w:ascii="仿宋_GB2312" w:eastAsia="仿宋_GB2312"/>
          <w:sz w:val="32"/>
        </w:rPr>
        <w:t>个，累计</w:t>
      </w:r>
      <w:r>
        <w:rPr>
          <w:rFonts w:hint="eastAsia" w:ascii="仿宋_GB2312" w:eastAsia="仿宋_GB2312"/>
          <w:sz w:val="32"/>
          <w:lang w:val="en-US" w:eastAsia="zh-CN"/>
        </w:rPr>
        <w:t>0</w:t>
      </w:r>
      <w:r>
        <w:rPr>
          <w:rFonts w:ascii="仿宋_GB2312" w:eastAsia="仿宋_GB2312"/>
          <w:sz w:val="32"/>
        </w:rPr>
        <w:t>人次,主要为参加</w:t>
      </w:r>
      <w:r>
        <w:rPr>
          <w:rFonts w:hint="eastAsia" w:ascii="仿宋_GB2312" w:eastAsia="仿宋_GB2312"/>
          <w:sz w:val="32"/>
          <w:lang w:val="en-US" w:eastAsia="zh-CN"/>
        </w:rPr>
        <w:t>0</w:t>
      </w:r>
      <w:r>
        <w:rPr>
          <w:rFonts w:ascii="仿宋_GB2312" w:eastAsia="仿宋_GB2312"/>
          <w:sz w:val="32"/>
        </w:rPr>
        <w:t>团等。</w:t>
      </w:r>
      <w:r>
        <w:rPr>
          <w:rFonts w:ascii="仿宋_GB2312" w:hAnsi="Times New Roman" w:eastAsia="仿宋_GB2312" w:cs="Times New Roman"/>
          <w:kern w:val="0"/>
          <w:sz w:val="32"/>
          <w:szCs w:val="32"/>
        </w:rPr>
        <w:t>2021年因公出国（境）费比上年减少</w:t>
      </w:r>
      <w:r>
        <w:rPr>
          <w:rFonts w:hint="eastAsia" w:ascii="仿宋_GB2312" w:hAnsi="Times New Roman" w:eastAsia="仿宋_GB2312" w:cs="Times New Roman"/>
          <w:kern w:val="0"/>
          <w:sz w:val="32"/>
          <w:szCs w:val="32"/>
          <w:lang w:val="en-US" w:eastAsia="zh-CN"/>
        </w:rPr>
        <w:t>0</w:t>
      </w:r>
      <w:r>
        <w:rPr>
          <w:rFonts w:ascii="仿宋_GB2312" w:hAnsi="Times New Roman" w:eastAsia="仿宋_GB2312" w:cs="Times New Roman"/>
          <w:kern w:val="0"/>
          <w:sz w:val="32"/>
          <w:szCs w:val="32"/>
        </w:rPr>
        <w:t>万元，下降</w:t>
      </w:r>
      <w:r>
        <w:rPr>
          <w:rFonts w:hint="eastAsia" w:ascii="仿宋_GB2312" w:hAnsi="Times New Roman" w:eastAsia="仿宋_GB2312" w:cs="Times New Roman"/>
          <w:kern w:val="0"/>
          <w:sz w:val="32"/>
          <w:szCs w:val="32"/>
          <w:lang w:val="en-US" w:eastAsia="zh-CN"/>
        </w:rPr>
        <w:t>0</w:t>
      </w:r>
      <w:r>
        <w:rPr>
          <w:rFonts w:ascii="仿宋_GB2312" w:hAnsi="Times New Roman" w:eastAsia="仿宋_GB2312" w:cs="Times New Roman"/>
          <w:kern w:val="0"/>
          <w:sz w:val="32"/>
          <w:szCs w:val="32"/>
        </w:rPr>
        <w:t>，主要是</w:t>
      </w:r>
      <w:r>
        <w:rPr>
          <w:rFonts w:ascii="仿宋_GB2312" w:eastAsia="仿宋_GB2312"/>
          <w:sz w:val="32"/>
        </w:rPr>
        <w:t>是</w:t>
      </w:r>
      <w:r>
        <w:rPr>
          <w:rFonts w:hint="eastAsia" w:ascii="仿宋_GB2312" w:eastAsia="仿宋_GB2312"/>
          <w:sz w:val="32"/>
          <w:highlight w:val="none"/>
          <w:lang w:eastAsia="zh-CN"/>
        </w:rPr>
        <w:t>疫情影响，公务活动多改为线上进行</w:t>
      </w:r>
      <w:r>
        <w:rPr>
          <w:rFonts w:ascii="仿宋_GB2312" w:hAnsi="Times New Roman" w:eastAsia="仿宋_GB2312" w:cs="Times New Roman"/>
          <w:kern w:val="0"/>
          <w:sz w:val="32"/>
          <w:szCs w:val="32"/>
        </w:rPr>
        <w:t>等原因。</w:t>
      </w:r>
    </w:p>
    <w:p>
      <w:pPr>
        <w:pStyle w:val="9"/>
        <w:spacing w:line="560" w:lineRule="exact"/>
        <w:rPr>
          <w:rFonts w:hint="default" w:ascii="Times New Roman" w:hAnsi="Times New Roman" w:cs="Times New Roman"/>
          <w:kern w:val="0"/>
          <w:szCs w:val="21"/>
        </w:rPr>
      </w:pPr>
      <w:r>
        <w:rPr>
          <w:rFonts w:ascii="仿宋_GB2312" w:eastAsia="仿宋_GB2312"/>
          <w:sz w:val="32"/>
        </w:rPr>
        <w:t xml:space="preserve">    2.公务接待费</w:t>
      </w:r>
      <w:r>
        <w:rPr>
          <w:rFonts w:hint="eastAsia" w:ascii="仿宋_GB2312" w:eastAsia="仿宋_GB2312"/>
          <w:sz w:val="32"/>
          <w:lang w:val="en-US" w:eastAsia="zh-CN"/>
        </w:rPr>
        <w:t>0.24</w:t>
      </w:r>
      <w:r>
        <w:rPr>
          <w:rFonts w:ascii="仿宋_GB2312" w:eastAsia="仿宋_GB2312"/>
          <w:sz w:val="32"/>
        </w:rPr>
        <w:t>万元，占“三公”经费支出的</w:t>
      </w:r>
      <w:r>
        <w:rPr>
          <w:rFonts w:hint="eastAsia" w:ascii="仿宋_GB2312" w:eastAsia="仿宋_GB2312"/>
          <w:sz w:val="32"/>
          <w:lang w:val="en-US" w:eastAsia="zh-CN"/>
        </w:rPr>
        <w:t>0.01</w:t>
      </w:r>
      <w:r>
        <w:rPr>
          <w:rFonts w:ascii="仿宋_GB2312" w:eastAsia="仿宋_GB2312"/>
          <w:sz w:val="32"/>
        </w:rPr>
        <w:t>%。完成年初预算的</w:t>
      </w:r>
      <w:r>
        <w:rPr>
          <w:rFonts w:hint="eastAsia" w:ascii="仿宋_GB2312" w:eastAsia="仿宋_GB2312"/>
          <w:sz w:val="32"/>
          <w:lang w:val="en-US" w:eastAsia="zh-CN"/>
        </w:rPr>
        <w:t>12</w:t>
      </w:r>
      <w:r>
        <w:rPr>
          <w:rFonts w:ascii="仿宋_GB2312" w:eastAsia="仿宋_GB2312"/>
          <w:sz w:val="32"/>
        </w:rPr>
        <w:t>%，决算数小于年初预算数的原因主要是</w:t>
      </w:r>
      <w:r>
        <w:rPr>
          <w:rFonts w:hint="eastAsia" w:ascii="仿宋_GB2312" w:eastAsia="仿宋_GB2312"/>
          <w:sz w:val="32"/>
          <w:highlight w:val="none"/>
          <w:lang w:eastAsia="zh-CN"/>
        </w:rPr>
        <w:t>疫情影响，多数公务活动多改为线上进行</w:t>
      </w:r>
      <w:r>
        <w:rPr>
          <w:rFonts w:ascii="仿宋_GB2312" w:eastAsia="仿宋_GB2312"/>
          <w:sz w:val="32"/>
        </w:rPr>
        <w:t>。2021年国内公务接待累计</w:t>
      </w:r>
      <w:r>
        <w:rPr>
          <w:rFonts w:hint="eastAsia" w:ascii="仿宋_GB2312" w:eastAsia="仿宋_GB2312"/>
          <w:sz w:val="32"/>
          <w:lang w:val="en-US" w:eastAsia="zh-CN"/>
        </w:rPr>
        <w:t>1</w:t>
      </w:r>
      <w:r>
        <w:rPr>
          <w:rFonts w:ascii="仿宋_GB2312" w:eastAsia="仿宋_GB2312"/>
          <w:sz w:val="32"/>
        </w:rPr>
        <w:t>批次、</w:t>
      </w:r>
      <w:r>
        <w:rPr>
          <w:rFonts w:hint="eastAsia" w:ascii="仿宋_GB2312" w:eastAsia="仿宋_GB2312"/>
          <w:sz w:val="32"/>
          <w:lang w:val="en-US" w:eastAsia="zh-CN"/>
        </w:rPr>
        <w:t>8</w:t>
      </w:r>
      <w:r>
        <w:rPr>
          <w:rFonts w:ascii="仿宋_GB2312" w:eastAsia="仿宋_GB2312"/>
          <w:sz w:val="32"/>
        </w:rPr>
        <w:t>人、</w:t>
      </w:r>
      <w:r>
        <w:rPr>
          <w:rFonts w:hint="eastAsia" w:ascii="仿宋_GB2312" w:eastAsia="仿宋_GB2312"/>
          <w:sz w:val="32"/>
          <w:lang w:val="en-US" w:eastAsia="zh-CN"/>
        </w:rPr>
        <w:t>0.24</w:t>
      </w:r>
      <w:r>
        <w:rPr>
          <w:rFonts w:ascii="仿宋_GB2312" w:eastAsia="仿宋_GB2312"/>
          <w:sz w:val="32"/>
        </w:rPr>
        <w:t>万元;</w:t>
      </w:r>
      <w:r>
        <w:rPr>
          <w:rFonts w:ascii="仿宋_GB2312" w:hAnsi="Times New Roman" w:eastAsia="仿宋_GB2312" w:cs="Times New Roman"/>
          <w:kern w:val="0"/>
          <w:sz w:val="32"/>
          <w:szCs w:val="32"/>
        </w:rPr>
        <w:t>2021年公务接待费比上年增加</w:t>
      </w:r>
      <w:r>
        <w:rPr>
          <w:rFonts w:hint="eastAsia" w:ascii="仿宋_GB2312" w:hAnsi="Times New Roman" w:eastAsia="仿宋_GB2312" w:cs="Times New Roman"/>
          <w:kern w:val="0"/>
          <w:sz w:val="32"/>
          <w:szCs w:val="32"/>
          <w:lang w:val="en-US" w:eastAsia="zh-CN"/>
        </w:rPr>
        <w:t>0.24</w:t>
      </w:r>
      <w:r>
        <w:rPr>
          <w:rFonts w:ascii="仿宋_GB2312" w:hAnsi="Times New Roman" w:eastAsia="仿宋_GB2312" w:cs="Times New Roman"/>
          <w:kern w:val="0"/>
          <w:sz w:val="32"/>
          <w:szCs w:val="32"/>
        </w:rPr>
        <w:t>万元，增长</w:t>
      </w:r>
      <w:r>
        <w:rPr>
          <w:rFonts w:hint="eastAsia" w:ascii="仿宋_GB2312" w:hAnsi="Times New Roman" w:eastAsia="仿宋_GB2312" w:cs="Times New Roman"/>
          <w:kern w:val="0"/>
          <w:sz w:val="32"/>
          <w:szCs w:val="32"/>
          <w:lang w:val="en-US" w:eastAsia="zh-CN"/>
        </w:rPr>
        <w:t>24</w:t>
      </w:r>
      <w:r>
        <w:rPr>
          <w:rFonts w:ascii="仿宋_GB2312" w:hAnsi="Times New Roman" w:eastAsia="仿宋_GB2312" w:cs="Times New Roman"/>
          <w:kern w:val="0"/>
          <w:sz w:val="32"/>
          <w:szCs w:val="32"/>
        </w:rPr>
        <w:t>%，主要是</w:t>
      </w:r>
      <w:r>
        <w:rPr>
          <w:rFonts w:hint="eastAsia" w:ascii="仿宋_GB2312" w:hAnsi="Times New Roman" w:eastAsia="仿宋_GB2312" w:cs="Times New Roman"/>
          <w:kern w:val="0"/>
          <w:sz w:val="32"/>
          <w:szCs w:val="32"/>
          <w:lang w:eastAsia="zh-CN"/>
        </w:rPr>
        <w:t>迎接体育总局检查</w:t>
      </w:r>
      <w:r>
        <w:rPr>
          <w:rFonts w:ascii="仿宋_GB2312" w:hAnsi="Times New Roman" w:eastAsia="仿宋_GB2312" w:cs="Times New Roman"/>
          <w:kern w:val="0"/>
          <w:sz w:val="32"/>
          <w:szCs w:val="32"/>
        </w:rPr>
        <w:t>等原因。</w:t>
      </w:r>
    </w:p>
    <w:p>
      <w:pPr>
        <w:pStyle w:val="9"/>
        <w:spacing w:line="560" w:lineRule="exact"/>
        <w:ind w:firstLine="640" w:firstLineChars="200"/>
        <w:rPr>
          <w:rFonts w:hint="default" w:ascii="Times New Roman" w:hAnsi="Times New Roman" w:cs="Times New Roman"/>
          <w:kern w:val="0"/>
          <w:szCs w:val="21"/>
        </w:rPr>
      </w:pPr>
      <w:r>
        <w:rPr>
          <w:rFonts w:ascii="仿宋_GB2312" w:eastAsia="仿宋_GB2312"/>
          <w:sz w:val="32"/>
        </w:rPr>
        <w:t>3.</w:t>
      </w:r>
      <w:r>
        <w:rPr>
          <w:rFonts w:hint="default" w:ascii="Times New Roman" w:hAnsi="Times New Roman"/>
        </w:rPr>
        <w:t xml:space="preserve"> </w:t>
      </w:r>
      <w:r>
        <w:rPr>
          <w:rFonts w:ascii="仿宋_GB2312" w:eastAsia="仿宋_GB2312"/>
          <w:sz w:val="32"/>
        </w:rPr>
        <w:t>公务用车购置及运行费</w:t>
      </w:r>
      <w:r>
        <w:rPr>
          <w:rFonts w:hint="eastAsia" w:ascii="仿宋_GB2312" w:eastAsia="仿宋_GB2312"/>
          <w:sz w:val="32"/>
          <w:lang w:val="en-US" w:eastAsia="zh-CN"/>
        </w:rPr>
        <w:t>20.56</w:t>
      </w:r>
      <w:r>
        <w:rPr>
          <w:rFonts w:ascii="仿宋_GB2312" w:eastAsia="仿宋_GB2312"/>
          <w:sz w:val="32"/>
        </w:rPr>
        <w:t>万元，占“三公”经费支出的</w:t>
      </w:r>
      <w:r>
        <w:rPr>
          <w:rFonts w:hint="eastAsia" w:ascii="仿宋_GB2312" w:eastAsia="仿宋_GB2312"/>
          <w:sz w:val="32"/>
          <w:lang w:val="en-US" w:eastAsia="zh-CN"/>
        </w:rPr>
        <w:t>99</w:t>
      </w:r>
      <w:r>
        <w:rPr>
          <w:rFonts w:ascii="仿宋_GB2312" w:eastAsia="仿宋_GB2312"/>
          <w:sz w:val="32"/>
        </w:rPr>
        <w:t>%。完成年初预算的</w:t>
      </w:r>
      <w:r>
        <w:rPr>
          <w:rFonts w:hint="eastAsia" w:ascii="仿宋_GB2312" w:eastAsia="仿宋_GB2312"/>
          <w:sz w:val="32"/>
          <w:lang w:val="en-US" w:eastAsia="zh-CN"/>
        </w:rPr>
        <w:t>47</w:t>
      </w:r>
      <w:r>
        <w:rPr>
          <w:rFonts w:ascii="仿宋_GB2312" w:eastAsia="仿宋_GB2312"/>
          <w:sz w:val="32"/>
        </w:rPr>
        <w:t>%，决算数小于年初预算数的原因主要是</w:t>
      </w:r>
      <w:r>
        <w:rPr>
          <w:rFonts w:hint="eastAsia" w:ascii="仿宋_GB2312" w:eastAsia="仿宋_GB2312"/>
          <w:sz w:val="32"/>
          <w:highlight w:val="none"/>
          <w:lang w:eastAsia="zh-CN"/>
        </w:rPr>
        <w:t>疫情影响，公务活动多改为线上进行</w:t>
      </w:r>
      <w:r>
        <w:rPr>
          <w:rFonts w:ascii="仿宋_GB2312" w:eastAsia="仿宋_GB2312"/>
          <w:sz w:val="32"/>
        </w:rPr>
        <w:t>。</w:t>
      </w:r>
      <w:r>
        <w:rPr>
          <w:rFonts w:ascii="仿宋_GB2312" w:hAnsi="Times New Roman" w:eastAsia="仿宋_GB2312" w:cs="Times New Roman"/>
          <w:kern w:val="0"/>
          <w:sz w:val="32"/>
          <w:szCs w:val="32"/>
        </w:rPr>
        <w:t>比上年增加</w:t>
      </w:r>
      <w:r>
        <w:rPr>
          <w:rFonts w:hint="eastAsia" w:ascii="仿宋_GB2312" w:hAnsi="Times New Roman" w:eastAsia="仿宋_GB2312" w:cs="Times New Roman"/>
          <w:kern w:val="0"/>
          <w:sz w:val="32"/>
          <w:szCs w:val="32"/>
          <w:lang w:val="en-US" w:eastAsia="zh-CN"/>
        </w:rPr>
        <w:t>13.12</w:t>
      </w:r>
      <w:r>
        <w:rPr>
          <w:rFonts w:ascii="仿宋_GB2312" w:hAnsi="Times New Roman" w:eastAsia="仿宋_GB2312" w:cs="Times New Roman"/>
          <w:kern w:val="0"/>
          <w:sz w:val="32"/>
          <w:szCs w:val="32"/>
        </w:rPr>
        <w:t>万元，增长</w:t>
      </w:r>
      <w:r>
        <w:rPr>
          <w:rFonts w:hint="eastAsia" w:ascii="仿宋_GB2312" w:hAnsi="Times New Roman" w:eastAsia="仿宋_GB2312" w:cs="Times New Roman"/>
          <w:kern w:val="0"/>
          <w:sz w:val="32"/>
          <w:szCs w:val="32"/>
          <w:lang w:val="en-US" w:eastAsia="zh-CN"/>
        </w:rPr>
        <w:t>176</w:t>
      </w:r>
      <w:r>
        <w:rPr>
          <w:rFonts w:ascii="仿宋_GB2312" w:hAnsi="Times New Roman" w:eastAsia="仿宋_GB2312" w:cs="Times New Roman"/>
          <w:kern w:val="0"/>
          <w:sz w:val="32"/>
          <w:szCs w:val="32"/>
        </w:rPr>
        <w:t>%，主要是</w:t>
      </w:r>
      <w:r>
        <w:rPr>
          <w:rFonts w:hint="eastAsia" w:ascii="仿宋_GB2312" w:hAnsi="Times New Roman" w:eastAsia="仿宋_GB2312" w:cs="Times New Roman"/>
          <w:kern w:val="0"/>
          <w:sz w:val="32"/>
          <w:szCs w:val="32"/>
          <w:lang w:eastAsia="zh-CN"/>
        </w:rPr>
        <w:t>购置公务用车</w:t>
      </w:r>
      <w:r>
        <w:rPr>
          <w:rFonts w:ascii="仿宋_GB2312" w:hAnsi="Times New Roman" w:eastAsia="仿宋_GB2312" w:cs="Times New Roman"/>
          <w:kern w:val="0"/>
          <w:sz w:val="32"/>
          <w:szCs w:val="32"/>
        </w:rPr>
        <w:t>等原因。</w:t>
      </w:r>
    </w:p>
    <w:p>
      <w:pPr>
        <w:pStyle w:val="9"/>
        <w:autoSpaceDN w:val="0"/>
        <w:spacing w:line="560" w:lineRule="exact"/>
        <w:ind w:firstLine="645"/>
        <w:rPr>
          <w:rFonts w:hint="default" w:ascii="仿宋_GB2312" w:eastAsia="仿宋_GB2312"/>
          <w:sz w:val="32"/>
        </w:rPr>
      </w:pPr>
      <w:r>
        <w:rPr>
          <w:rFonts w:ascii="仿宋_GB2312" w:eastAsia="仿宋_GB2312"/>
          <w:sz w:val="32"/>
        </w:rPr>
        <w:t>其中：公务用车购置费</w:t>
      </w:r>
      <w:r>
        <w:rPr>
          <w:rFonts w:hint="eastAsia" w:ascii="仿宋_GB2312" w:eastAsia="仿宋_GB2312"/>
          <w:sz w:val="32"/>
          <w:lang w:val="en-US" w:eastAsia="zh-CN"/>
        </w:rPr>
        <w:t>11.95</w:t>
      </w:r>
      <w:r>
        <w:rPr>
          <w:rFonts w:ascii="仿宋_GB2312" w:eastAsia="仿宋_GB2312"/>
          <w:sz w:val="32"/>
        </w:rPr>
        <w:t>万元，主要用于</w:t>
      </w:r>
      <w:r>
        <w:rPr>
          <w:rFonts w:hint="eastAsia" w:ascii="仿宋_GB2312" w:eastAsia="仿宋_GB2312"/>
          <w:sz w:val="32"/>
          <w:lang w:eastAsia="zh-CN"/>
        </w:rPr>
        <w:t>购买公务用车</w:t>
      </w:r>
      <w:r>
        <w:rPr>
          <w:rFonts w:ascii="仿宋_GB2312" w:eastAsia="仿宋_GB2312"/>
          <w:sz w:val="32"/>
        </w:rPr>
        <w:t>等,当年购置公务用车</w:t>
      </w:r>
      <w:r>
        <w:rPr>
          <w:rFonts w:hint="eastAsia" w:ascii="仿宋_GB2312" w:eastAsia="仿宋_GB2312"/>
          <w:sz w:val="32"/>
          <w:lang w:val="en-US" w:eastAsia="zh-CN"/>
        </w:rPr>
        <w:t>1</w:t>
      </w:r>
      <w:r>
        <w:rPr>
          <w:rFonts w:ascii="仿宋_GB2312" w:eastAsia="仿宋_GB2312"/>
          <w:sz w:val="32"/>
        </w:rPr>
        <w:t>辆。完成年初预算的</w:t>
      </w:r>
      <w:r>
        <w:rPr>
          <w:rFonts w:hint="eastAsia" w:ascii="仿宋_GB2312" w:eastAsia="仿宋_GB2312"/>
          <w:sz w:val="32"/>
          <w:lang w:val="en-US" w:eastAsia="zh-CN"/>
        </w:rPr>
        <w:t>80</w:t>
      </w:r>
      <w:r>
        <w:rPr>
          <w:rFonts w:ascii="仿宋_GB2312" w:eastAsia="仿宋_GB2312"/>
          <w:sz w:val="32"/>
        </w:rPr>
        <w:t>%，决算数小于年初预算数的原因主要是</w:t>
      </w:r>
      <w:r>
        <w:rPr>
          <w:rFonts w:hint="eastAsia" w:ascii="仿宋_GB2312" w:eastAsia="仿宋_GB2312"/>
          <w:sz w:val="32"/>
          <w:lang w:eastAsia="zh-CN"/>
        </w:rPr>
        <w:t>购置车辆优惠</w:t>
      </w:r>
      <w:r>
        <w:rPr>
          <w:rFonts w:ascii="仿宋_GB2312" w:eastAsia="仿宋_GB2312"/>
          <w:sz w:val="32"/>
        </w:rPr>
        <w:t>。</w:t>
      </w:r>
    </w:p>
    <w:p>
      <w:pPr>
        <w:pStyle w:val="9"/>
        <w:autoSpaceDN w:val="0"/>
        <w:spacing w:line="560" w:lineRule="exact"/>
        <w:ind w:firstLine="640"/>
        <w:rPr>
          <w:rFonts w:hint="default" w:ascii="仿宋_GB2312" w:eastAsia="仿宋_GB2312"/>
          <w:sz w:val="32"/>
        </w:rPr>
      </w:pPr>
      <w:r>
        <w:rPr>
          <w:rFonts w:ascii="仿宋_GB2312" w:eastAsia="仿宋_GB2312"/>
          <w:sz w:val="32"/>
        </w:rPr>
        <w:t>公务用车运行维护费</w:t>
      </w:r>
      <w:r>
        <w:rPr>
          <w:rFonts w:hint="eastAsia" w:ascii="仿宋_GB2312" w:eastAsia="仿宋_GB2312"/>
          <w:sz w:val="32"/>
          <w:lang w:val="en-US" w:eastAsia="zh-CN"/>
        </w:rPr>
        <w:t>8.61</w:t>
      </w:r>
      <w:r>
        <w:rPr>
          <w:rFonts w:ascii="仿宋_GB2312" w:eastAsia="仿宋_GB2312"/>
          <w:sz w:val="32"/>
        </w:rPr>
        <w:t>万元，主要用于</w:t>
      </w:r>
      <w:r>
        <w:rPr>
          <w:rFonts w:hint="eastAsia" w:ascii="仿宋_GB2312" w:eastAsia="仿宋_GB2312"/>
          <w:sz w:val="32"/>
          <w:highlight w:val="none"/>
          <w:lang w:eastAsia="zh-CN"/>
        </w:rPr>
        <w:t>公务机要用车的维护</w:t>
      </w:r>
      <w:r>
        <w:rPr>
          <w:rFonts w:ascii="仿宋_GB2312" w:eastAsia="仿宋_GB2312"/>
          <w:sz w:val="32"/>
        </w:rPr>
        <w:t>等</w:t>
      </w:r>
      <w:r>
        <w:rPr>
          <w:rFonts w:hint="default" w:ascii="仿宋_GB2312" w:eastAsia="仿宋_GB2312"/>
          <w:sz w:val="32"/>
        </w:rPr>
        <w:t>,</w:t>
      </w:r>
      <w:r>
        <w:rPr>
          <w:rFonts w:ascii="仿宋_GB2312" w:eastAsia="仿宋_GB2312"/>
          <w:sz w:val="32"/>
        </w:rPr>
        <w:t>截至年末使用一般公共预算财政拨款开支的公务用车保有量</w:t>
      </w:r>
      <w:r>
        <w:rPr>
          <w:rFonts w:hint="eastAsia" w:ascii="仿宋_GB2312" w:eastAsia="仿宋_GB2312"/>
          <w:sz w:val="32"/>
          <w:lang w:val="en-US" w:eastAsia="zh-CN"/>
        </w:rPr>
        <w:t>6</w:t>
      </w:r>
      <w:r>
        <w:rPr>
          <w:rFonts w:ascii="仿宋_GB2312" w:eastAsia="仿宋_GB2312"/>
          <w:sz w:val="32"/>
        </w:rPr>
        <w:t>辆。完成年初预算的</w:t>
      </w:r>
      <w:r>
        <w:rPr>
          <w:rFonts w:hint="eastAsia" w:ascii="仿宋_GB2312" w:eastAsia="仿宋_GB2312"/>
          <w:sz w:val="32"/>
          <w:lang w:val="en-US" w:eastAsia="zh-CN"/>
        </w:rPr>
        <w:t>91</w:t>
      </w:r>
      <w:r>
        <w:rPr>
          <w:rFonts w:ascii="仿宋_GB2312" w:eastAsia="仿宋_GB2312"/>
          <w:sz w:val="32"/>
        </w:rPr>
        <w:t>%，决算数小于年初预算数的原因主要是</w:t>
      </w:r>
      <w:r>
        <w:rPr>
          <w:rFonts w:hint="eastAsia" w:ascii="仿宋_GB2312" w:eastAsia="仿宋_GB2312"/>
          <w:sz w:val="32"/>
          <w:lang w:eastAsia="zh-CN"/>
        </w:rPr>
        <w:t>购置车辆优惠</w:t>
      </w:r>
      <w:r>
        <w:rPr>
          <w:rFonts w:ascii="仿宋_GB2312" w:eastAsia="仿宋_GB2312"/>
          <w:sz w:val="32"/>
        </w:rPr>
        <w:t>。</w:t>
      </w:r>
    </w:p>
    <w:p>
      <w:pPr>
        <w:pStyle w:val="9"/>
        <w:spacing w:line="560" w:lineRule="exact"/>
        <w:ind w:firstLine="645"/>
        <w:rPr>
          <w:rFonts w:hint="default" w:ascii="黑体" w:eastAsia="黑体"/>
          <w:sz w:val="32"/>
        </w:rPr>
      </w:pPr>
      <w:r>
        <w:rPr>
          <w:rFonts w:ascii="黑体" w:eastAsia="黑体"/>
          <w:sz w:val="32"/>
        </w:rPr>
        <w:t>四、一般公共预算财政拨款基本支出决算情况说明</w:t>
      </w:r>
    </w:p>
    <w:p>
      <w:pPr>
        <w:pStyle w:val="9"/>
        <w:spacing w:line="560" w:lineRule="exact"/>
        <w:ind w:firstLine="645"/>
        <w:rPr>
          <w:rFonts w:hint="default" w:ascii="仿宋_GB2312" w:eastAsia="仿宋_GB2312"/>
          <w:sz w:val="32"/>
        </w:rPr>
      </w:pPr>
      <w:r>
        <w:rPr>
          <w:rFonts w:ascii="仿宋_GB2312" w:eastAsia="仿宋_GB2312"/>
          <w:sz w:val="32"/>
        </w:rPr>
        <w:t>2021年度一般公共预算财政拨款基本支出</w:t>
      </w:r>
      <w:r>
        <w:rPr>
          <w:rFonts w:hint="eastAsia" w:ascii="仿宋_GB2312" w:eastAsia="仿宋_GB2312"/>
          <w:sz w:val="32"/>
          <w:lang w:val="en-US" w:eastAsia="zh-CN"/>
        </w:rPr>
        <w:t>12202.02</w:t>
      </w:r>
      <w:r>
        <w:rPr>
          <w:rFonts w:ascii="仿宋_GB2312" w:eastAsia="仿宋_GB2312"/>
          <w:sz w:val="32"/>
        </w:rPr>
        <w:t>万元，其中：人员经费</w:t>
      </w:r>
      <w:r>
        <w:rPr>
          <w:rFonts w:hint="eastAsia" w:ascii="仿宋_GB2312" w:eastAsia="仿宋_GB2312"/>
          <w:sz w:val="32"/>
          <w:lang w:val="en-US" w:eastAsia="zh-CN"/>
        </w:rPr>
        <w:t>9739.08</w:t>
      </w:r>
      <w:r>
        <w:rPr>
          <w:rFonts w:ascii="仿宋_GB2312" w:eastAsia="仿宋_GB2312"/>
          <w:sz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eastAsia="仿宋_GB2312"/>
          <w:sz w:val="32"/>
          <w:lang w:val="en-US" w:eastAsia="zh-CN"/>
        </w:rPr>
        <w:t>2462.94</w:t>
      </w:r>
      <w:r>
        <w:rPr>
          <w:rFonts w:ascii="仿宋_GB2312" w:eastAsia="仿宋_GB2312"/>
          <w:sz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pStyle w:val="9"/>
        <w:spacing w:line="560" w:lineRule="exact"/>
        <w:ind w:firstLine="640"/>
        <w:rPr>
          <w:rFonts w:hint="default" w:ascii="黑体" w:eastAsia="黑体"/>
          <w:sz w:val="32"/>
        </w:rPr>
      </w:pPr>
      <w:r>
        <w:rPr>
          <w:rFonts w:ascii="黑体" w:eastAsia="黑体"/>
          <w:sz w:val="32"/>
        </w:rPr>
        <w:t>五、其他重要事项的情况说明</w:t>
      </w:r>
    </w:p>
    <w:p>
      <w:pPr>
        <w:pStyle w:val="9"/>
        <w:spacing w:line="560" w:lineRule="exact"/>
        <w:ind w:firstLine="640"/>
        <w:rPr>
          <w:rFonts w:hint="default" w:ascii="楷体_GB2312" w:eastAsia="楷体_GB2312"/>
          <w:b/>
          <w:sz w:val="32"/>
        </w:rPr>
      </w:pPr>
      <w:r>
        <w:rPr>
          <w:rFonts w:ascii="楷体_GB2312" w:eastAsia="楷体_GB2312"/>
          <w:b/>
          <w:sz w:val="32"/>
        </w:rPr>
        <w:t>（一）机关运行经费支出情况。</w:t>
      </w:r>
    </w:p>
    <w:p>
      <w:pPr>
        <w:pStyle w:val="9"/>
        <w:spacing w:line="560" w:lineRule="exact"/>
        <w:ind w:firstLine="640"/>
        <w:rPr>
          <w:rFonts w:hint="default" w:ascii="仿宋_GB2312" w:eastAsia="仿宋_GB2312"/>
          <w:sz w:val="32"/>
        </w:rPr>
      </w:pPr>
      <w:r>
        <w:rPr>
          <w:rFonts w:ascii="仿宋_GB2312" w:eastAsia="仿宋_GB2312"/>
          <w:sz w:val="32"/>
        </w:rPr>
        <w:t>2021年度机关运行经费支出</w:t>
      </w:r>
      <w:r>
        <w:rPr>
          <w:rFonts w:hint="eastAsia" w:ascii="仿宋_GB2312" w:eastAsia="仿宋_GB2312"/>
          <w:sz w:val="32"/>
          <w:lang w:val="en-US" w:eastAsia="zh-CN"/>
        </w:rPr>
        <w:t>207.07</w:t>
      </w:r>
      <w:r>
        <w:rPr>
          <w:rFonts w:ascii="仿宋_GB2312" w:eastAsia="仿宋_GB2312"/>
          <w:sz w:val="32"/>
        </w:rPr>
        <w:t>万元（与部门决算中行政单位和参照公务员法管理事业单位一般公共预算财政拨款基本支出中公用经费之和一致），比上年决算数减少</w:t>
      </w:r>
      <w:r>
        <w:rPr>
          <w:rFonts w:hint="eastAsia" w:ascii="仿宋_GB2312" w:eastAsia="仿宋_GB2312"/>
          <w:sz w:val="32"/>
          <w:lang w:val="en-US" w:eastAsia="zh-CN"/>
        </w:rPr>
        <w:t>0.78</w:t>
      </w:r>
      <w:r>
        <w:rPr>
          <w:rFonts w:ascii="仿宋_GB2312" w:eastAsia="仿宋_GB2312"/>
          <w:sz w:val="32"/>
        </w:rPr>
        <w:t>万元，降低</w:t>
      </w:r>
      <w:r>
        <w:rPr>
          <w:rFonts w:hint="eastAsia" w:ascii="仿宋_GB2312" w:eastAsia="仿宋_GB2312"/>
          <w:sz w:val="32"/>
          <w:lang w:val="en-US" w:eastAsia="zh-CN"/>
        </w:rPr>
        <w:t>0</w:t>
      </w:r>
      <w:bookmarkStart w:id="1" w:name="_GoBack"/>
      <w:bookmarkEnd w:id="1"/>
      <w:r>
        <w:rPr>
          <w:rFonts w:hint="eastAsia" w:ascii="仿宋_GB2312" w:eastAsia="仿宋_GB2312"/>
          <w:sz w:val="32"/>
          <w:lang w:val="en-US" w:eastAsia="zh-CN"/>
        </w:rPr>
        <w:t>.3</w:t>
      </w:r>
      <w:r>
        <w:rPr>
          <w:rFonts w:ascii="仿宋_GB2312" w:eastAsia="仿宋_GB2312"/>
          <w:sz w:val="32"/>
        </w:rPr>
        <w:t>%，主要原因是</w:t>
      </w:r>
      <w:r>
        <w:rPr>
          <w:rFonts w:hint="eastAsia" w:ascii="仿宋_GB2312" w:eastAsia="仿宋_GB2312"/>
          <w:sz w:val="32"/>
          <w:lang w:eastAsia="zh-CN"/>
        </w:rPr>
        <w:t>人员退休费用减少</w:t>
      </w:r>
      <w:r>
        <w:rPr>
          <w:rFonts w:ascii="仿宋_GB2312" w:eastAsia="仿宋_GB2312"/>
          <w:sz w:val="32"/>
        </w:rPr>
        <w:t>。</w:t>
      </w:r>
    </w:p>
    <w:p>
      <w:pPr>
        <w:pStyle w:val="9"/>
        <w:spacing w:line="560" w:lineRule="exact"/>
        <w:ind w:firstLine="640"/>
        <w:rPr>
          <w:rFonts w:hint="default" w:ascii="楷体_GB2312" w:eastAsia="楷体_GB2312"/>
          <w:b/>
          <w:sz w:val="32"/>
        </w:rPr>
      </w:pPr>
      <w:r>
        <w:rPr>
          <w:rFonts w:ascii="楷体_GB2312" w:eastAsia="楷体_GB2312"/>
          <w:b/>
          <w:sz w:val="32"/>
        </w:rPr>
        <w:t>（二）政府采购支出情况。</w:t>
      </w:r>
    </w:p>
    <w:p>
      <w:pPr>
        <w:pStyle w:val="9"/>
        <w:spacing w:line="560" w:lineRule="exact"/>
        <w:ind w:firstLine="640"/>
        <w:rPr>
          <w:rFonts w:hint="default" w:ascii="仿宋_GB2312" w:eastAsia="仿宋_GB2312"/>
          <w:sz w:val="32"/>
        </w:rPr>
      </w:pPr>
      <w:r>
        <w:rPr>
          <w:rFonts w:ascii="仿宋_GB2312" w:eastAsia="仿宋_GB2312"/>
          <w:sz w:val="32"/>
        </w:rPr>
        <w:t>2021年政府采购支出总额</w:t>
      </w:r>
      <w:r>
        <w:rPr>
          <w:rFonts w:hint="eastAsia" w:ascii="仿宋_GB2312" w:eastAsia="仿宋_GB2312"/>
          <w:sz w:val="32"/>
          <w:lang w:val="en-US" w:eastAsia="zh-CN"/>
        </w:rPr>
        <w:t>3008.03</w:t>
      </w:r>
      <w:r>
        <w:rPr>
          <w:rFonts w:ascii="仿宋_GB2312" w:eastAsia="仿宋_GB2312"/>
          <w:sz w:val="32"/>
        </w:rPr>
        <w:t>万元，其中：政府采购货物支出</w:t>
      </w:r>
      <w:r>
        <w:rPr>
          <w:rFonts w:hint="eastAsia" w:ascii="仿宋_GB2312" w:eastAsia="仿宋_GB2312"/>
          <w:sz w:val="32"/>
          <w:lang w:val="en-US" w:eastAsia="zh-CN"/>
        </w:rPr>
        <w:t>1415.65</w:t>
      </w:r>
      <w:r>
        <w:rPr>
          <w:rFonts w:ascii="仿宋_GB2312" w:eastAsia="仿宋_GB2312"/>
          <w:sz w:val="32"/>
        </w:rPr>
        <w:t>万元，政府采购工程支出</w:t>
      </w:r>
      <w:r>
        <w:rPr>
          <w:rFonts w:hint="eastAsia" w:ascii="仿宋_GB2312" w:eastAsia="仿宋_GB2312"/>
          <w:sz w:val="32"/>
          <w:lang w:val="en-US" w:eastAsia="zh-CN"/>
        </w:rPr>
        <w:t>93.53</w:t>
      </w:r>
      <w:r>
        <w:rPr>
          <w:rFonts w:ascii="仿宋_GB2312" w:eastAsia="仿宋_GB2312"/>
          <w:sz w:val="32"/>
        </w:rPr>
        <w:t>万元，政府采购服务支出</w:t>
      </w:r>
      <w:r>
        <w:rPr>
          <w:rFonts w:hint="eastAsia" w:ascii="仿宋_GB2312" w:eastAsia="仿宋_GB2312"/>
          <w:sz w:val="32"/>
          <w:lang w:val="en-US" w:eastAsia="zh-CN"/>
        </w:rPr>
        <w:t>1498.85</w:t>
      </w:r>
      <w:r>
        <w:rPr>
          <w:rFonts w:ascii="仿宋_GB2312" w:eastAsia="仿宋_GB2312"/>
          <w:sz w:val="32"/>
        </w:rPr>
        <w:t>万元。授予中小企业合同金额</w:t>
      </w:r>
      <w:r>
        <w:rPr>
          <w:rFonts w:hint="eastAsia" w:ascii="仿宋_GB2312" w:eastAsia="仿宋_GB2312"/>
          <w:sz w:val="32"/>
          <w:lang w:val="en-US" w:eastAsia="zh-CN"/>
        </w:rPr>
        <w:t>1685.45</w:t>
      </w:r>
      <w:r>
        <w:rPr>
          <w:rFonts w:ascii="仿宋_GB2312" w:eastAsia="仿宋_GB2312"/>
          <w:sz w:val="32"/>
        </w:rPr>
        <w:t>万元，占政府采购支出总额的</w:t>
      </w:r>
      <w:r>
        <w:rPr>
          <w:rFonts w:hint="eastAsia" w:ascii="仿宋_GB2312" w:eastAsia="仿宋_GB2312"/>
          <w:sz w:val="32"/>
          <w:lang w:val="en-US" w:eastAsia="zh-CN"/>
        </w:rPr>
        <w:t>56</w:t>
      </w:r>
      <w:r>
        <w:rPr>
          <w:rFonts w:ascii="仿宋_GB2312" w:eastAsia="仿宋_GB2312"/>
          <w:sz w:val="32"/>
        </w:rPr>
        <w:t>%，其中：授予小微企业合同金额</w:t>
      </w:r>
      <w:r>
        <w:rPr>
          <w:rFonts w:hint="eastAsia" w:ascii="仿宋_GB2312" w:eastAsia="仿宋_GB2312"/>
          <w:sz w:val="32"/>
          <w:lang w:val="en-US" w:eastAsia="zh-CN"/>
        </w:rPr>
        <w:t>1395.72</w:t>
      </w:r>
      <w:r>
        <w:rPr>
          <w:rFonts w:ascii="仿宋_GB2312" w:eastAsia="仿宋_GB2312"/>
          <w:sz w:val="32"/>
        </w:rPr>
        <w:t>万元，占政府采购支出总额的</w:t>
      </w:r>
      <w:r>
        <w:rPr>
          <w:rFonts w:hint="eastAsia" w:ascii="仿宋_GB2312" w:eastAsia="仿宋_GB2312"/>
          <w:sz w:val="32"/>
          <w:lang w:val="en-US" w:eastAsia="zh-CN"/>
        </w:rPr>
        <w:t>46</w:t>
      </w:r>
      <w:r>
        <w:rPr>
          <w:rFonts w:ascii="仿宋_GB2312" w:eastAsia="仿宋_GB2312"/>
          <w:sz w:val="32"/>
        </w:rPr>
        <w:t>%；货物采购授予中小企业合同金额占货物支出金额的</w:t>
      </w:r>
      <w:r>
        <w:rPr>
          <w:rFonts w:hint="eastAsia" w:ascii="仿宋_GB2312" w:eastAsia="仿宋_GB2312"/>
          <w:sz w:val="32"/>
          <w:lang w:val="en-US" w:eastAsia="zh-CN"/>
        </w:rPr>
        <w:t>83</w:t>
      </w:r>
      <w:r>
        <w:rPr>
          <w:rFonts w:ascii="仿宋_GB2312" w:eastAsia="仿宋_GB2312"/>
          <w:sz w:val="32"/>
        </w:rPr>
        <w:t>%；工程采购授予中小企业合同金额占工程支出金额的</w:t>
      </w:r>
      <w:r>
        <w:rPr>
          <w:rFonts w:hint="eastAsia" w:ascii="仿宋_GB2312" w:eastAsia="仿宋_GB2312"/>
          <w:sz w:val="32"/>
          <w:lang w:val="en-US" w:eastAsia="zh-CN"/>
        </w:rPr>
        <w:t>100</w:t>
      </w:r>
      <w:r>
        <w:rPr>
          <w:rFonts w:ascii="仿宋_GB2312" w:eastAsia="仿宋_GB2312"/>
          <w:sz w:val="32"/>
        </w:rPr>
        <w:t>%；服务采购授予中小企业合同金额占服务支出金额的</w:t>
      </w:r>
      <w:r>
        <w:rPr>
          <w:rFonts w:hint="eastAsia" w:ascii="仿宋_GB2312" w:eastAsia="仿宋_GB2312"/>
          <w:sz w:val="32"/>
          <w:lang w:val="en-US" w:eastAsia="zh-CN"/>
        </w:rPr>
        <w:t>100</w:t>
      </w:r>
      <w:r>
        <w:rPr>
          <w:rFonts w:ascii="仿宋_GB2312" w:eastAsia="仿宋_GB2312"/>
          <w:sz w:val="32"/>
        </w:rPr>
        <w:t>%。</w:t>
      </w:r>
    </w:p>
    <w:p>
      <w:pPr>
        <w:pStyle w:val="9"/>
        <w:spacing w:line="560" w:lineRule="exact"/>
        <w:ind w:firstLine="640"/>
        <w:rPr>
          <w:rFonts w:hint="default" w:ascii="楷体_GB2312" w:eastAsia="楷体_GB2312"/>
          <w:b/>
          <w:sz w:val="32"/>
        </w:rPr>
      </w:pPr>
      <w:r>
        <w:rPr>
          <w:rFonts w:ascii="楷体_GB2312" w:eastAsia="楷体_GB2312"/>
          <w:b/>
          <w:sz w:val="32"/>
        </w:rPr>
        <w:t>（三）国有资产占用情况。</w:t>
      </w:r>
    </w:p>
    <w:p>
      <w:pPr>
        <w:pStyle w:val="9"/>
        <w:spacing w:line="560" w:lineRule="exact"/>
        <w:ind w:firstLine="640"/>
        <w:rPr>
          <w:rFonts w:hint="default" w:ascii="仿宋_GB2312" w:eastAsia="仿宋_GB2312"/>
          <w:sz w:val="32"/>
        </w:rPr>
      </w:pPr>
      <w:r>
        <w:rPr>
          <w:rFonts w:ascii="仿宋_GB2312" w:eastAsia="仿宋_GB2312"/>
          <w:sz w:val="32"/>
        </w:rPr>
        <w:t>截至2021年12月31日，共有车辆</w:t>
      </w:r>
      <w:r>
        <w:rPr>
          <w:rFonts w:hint="eastAsia" w:ascii="仿宋_GB2312" w:eastAsia="仿宋_GB2312"/>
          <w:sz w:val="32"/>
          <w:lang w:val="en-US" w:eastAsia="zh-CN"/>
        </w:rPr>
        <w:t>68</w:t>
      </w:r>
      <w:r>
        <w:rPr>
          <w:rFonts w:ascii="仿宋_GB2312" w:eastAsia="仿宋_GB2312"/>
          <w:sz w:val="32"/>
        </w:rPr>
        <w:t>辆，其中：副省级以上领导干部用车</w:t>
      </w:r>
      <w:r>
        <w:rPr>
          <w:rFonts w:hint="eastAsia" w:ascii="仿宋_GB2312" w:eastAsia="仿宋_GB2312"/>
          <w:sz w:val="32"/>
          <w:lang w:val="en-US" w:eastAsia="zh-CN"/>
        </w:rPr>
        <w:t>0</w:t>
      </w:r>
      <w:r>
        <w:rPr>
          <w:rFonts w:ascii="仿宋_GB2312" w:eastAsia="仿宋_GB2312"/>
          <w:sz w:val="32"/>
        </w:rPr>
        <w:t>辆，主要领导干部用车</w:t>
      </w:r>
      <w:r>
        <w:rPr>
          <w:rFonts w:hint="eastAsia" w:ascii="仿宋_GB2312" w:eastAsia="仿宋_GB2312"/>
          <w:sz w:val="32"/>
          <w:lang w:val="en-US" w:eastAsia="zh-CN"/>
        </w:rPr>
        <w:t>0</w:t>
      </w:r>
      <w:r>
        <w:rPr>
          <w:rFonts w:ascii="仿宋_GB2312" w:eastAsia="仿宋_GB2312"/>
          <w:sz w:val="32"/>
        </w:rPr>
        <w:t>辆，机要通讯用车</w:t>
      </w:r>
      <w:r>
        <w:rPr>
          <w:rFonts w:hint="eastAsia" w:ascii="仿宋_GB2312" w:eastAsia="仿宋_GB2312"/>
          <w:sz w:val="32"/>
          <w:lang w:val="en-US" w:eastAsia="zh-CN"/>
        </w:rPr>
        <w:t>3</w:t>
      </w:r>
      <w:r>
        <w:rPr>
          <w:rFonts w:ascii="仿宋_GB2312" w:eastAsia="仿宋_GB2312"/>
          <w:sz w:val="32"/>
        </w:rPr>
        <w:t>辆，应急保障用车</w:t>
      </w:r>
      <w:r>
        <w:rPr>
          <w:rFonts w:hint="eastAsia" w:ascii="仿宋_GB2312" w:eastAsia="仿宋_GB2312"/>
          <w:sz w:val="32"/>
          <w:lang w:val="en-US" w:eastAsia="zh-CN"/>
        </w:rPr>
        <w:t>0</w:t>
      </w:r>
      <w:r>
        <w:rPr>
          <w:rFonts w:ascii="仿宋_GB2312" w:eastAsia="仿宋_GB2312"/>
          <w:sz w:val="32"/>
        </w:rPr>
        <w:t>辆，执法执勤用车</w:t>
      </w:r>
      <w:r>
        <w:rPr>
          <w:rFonts w:hint="eastAsia" w:ascii="仿宋_GB2312" w:eastAsia="仿宋_GB2312"/>
          <w:sz w:val="32"/>
          <w:lang w:val="en-US" w:eastAsia="zh-CN"/>
        </w:rPr>
        <w:t>0</w:t>
      </w:r>
      <w:r>
        <w:rPr>
          <w:rFonts w:ascii="仿宋_GB2312" w:eastAsia="仿宋_GB2312"/>
          <w:sz w:val="32"/>
        </w:rPr>
        <w:t>辆，特种专业技术用车</w:t>
      </w:r>
      <w:r>
        <w:rPr>
          <w:rFonts w:hint="eastAsia" w:ascii="仿宋_GB2312" w:eastAsia="仿宋_GB2312"/>
          <w:sz w:val="32"/>
          <w:lang w:val="en-US" w:eastAsia="zh-CN"/>
        </w:rPr>
        <w:t>5</w:t>
      </w:r>
      <w:r>
        <w:rPr>
          <w:rFonts w:ascii="仿宋_GB2312" w:eastAsia="仿宋_GB2312"/>
          <w:sz w:val="32"/>
        </w:rPr>
        <w:t>辆，离退休干部用车</w:t>
      </w:r>
      <w:r>
        <w:rPr>
          <w:rFonts w:hint="eastAsia" w:ascii="仿宋_GB2312" w:eastAsia="仿宋_GB2312"/>
          <w:sz w:val="32"/>
          <w:lang w:val="en-US" w:eastAsia="zh-CN"/>
        </w:rPr>
        <w:t>0</w:t>
      </w:r>
      <w:r>
        <w:rPr>
          <w:rFonts w:ascii="仿宋_GB2312" w:eastAsia="仿宋_GB2312"/>
          <w:sz w:val="32"/>
        </w:rPr>
        <w:t>辆，其他用车</w:t>
      </w:r>
      <w:r>
        <w:rPr>
          <w:rFonts w:hint="eastAsia" w:ascii="仿宋_GB2312" w:eastAsia="仿宋_GB2312"/>
          <w:sz w:val="32"/>
          <w:lang w:val="en-US" w:eastAsia="zh-CN"/>
        </w:rPr>
        <w:t>59</w:t>
      </w:r>
      <w:r>
        <w:rPr>
          <w:rFonts w:ascii="仿宋_GB2312" w:eastAsia="仿宋_GB2312"/>
          <w:sz w:val="32"/>
        </w:rPr>
        <w:t>辆，其他用车主要是</w:t>
      </w:r>
      <w:r>
        <w:rPr>
          <w:rFonts w:hint="eastAsia" w:ascii="仿宋_GB2312" w:eastAsia="仿宋_GB2312"/>
          <w:sz w:val="32"/>
          <w:lang w:eastAsia="zh-CN"/>
        </w:rPr>
        <w:t>报废待处置车辆</w:t>
      </w:r>
      <w:r>
        <w:rPr>
          <w:rFonts w:ascii="仿宋_GB2312" w:eastAsia="仿宋_GB2312"/>
          <w:sz w:val="32"/>
        </w:rPr>
        <w:t>；单位价值50万元以上通用设备</w:t>
      </w:r>
      <w:r>
        <w:rPr>
          <w:rFonts w:hint="eastAsia" w:ascii="仿宋_GB2312" w:eastAsia="仿宋_GB2312"/>
          <w:sz w:val="32"/>
          <w:lang w:val="en-US" w:eastAsia="zh-CN"/>
        </w:rPr>
        <w:t>34</w:t>
      </w:r>
      <w:r>
        <w:rPr>
          <w:rFonts w:ascii="仿宋_GB2312" w:eastAsia="仿宋_GB2312"/>
          <w:sz w:val="32"/>
        </w:rPr>
        <w:t>台（套），单价100万元以上专用设备</w:t>
      </w:r>
      <w:r>
        <w:rPr>
          <w:rFonts w:hint="eastAsia" w:ascii="仿宋_GB2312" w:eastAsia="仿宋_GB2312"/>
          <w:sz w:val="32"/>
          <w:lang w:val="en-US" w:eastAsia="zh-CN"/>
        </w:rPr>
        <w:t>10</w:t>
      </w:r>
      <w:r>
        <w:rPr>
          <w:rFonts w:ascii="仿宋_GB2312" w:eastAsia="仿宋_GB2312"/>
          <w:sz w:val="32"/>
        </w:rPr>
        <w:t>台（套）。</w:t>
      </w:r>
    </w:p>
    <w:p>
      <w:pPr>
        <w:pStyle w:val="9"/>
        <w:spacing w:line="560" w:lineRule="exact"/>
        <w:ind w:firstLine="640"/>
        <w:rPr>
          <w:rFonts w:hint="default" w:ascii="楷体_GB2312" w:eastAsia="楷体_GB2312"/>
          <w:b/>
          <w:sz w:val="32"/>
        </w:rPr>
      </w:pPr>
      <w:r>
        <w:rPr>
          <w:rFonts w:ascii="楷体_GB2312" w:eastAsia="楷体_GB2312"/>
          <w:b/>
          <w:sz w:val="32"/>
        </w:rPr>
        <w:t>（四）预算绩效管理工作开展情况。</w:t>
      </w:r>
    </w:p>
    <w:p>
      <w:pPr>
        <w:widowControl/>
        <w:spacing w:line="560" w:lineRule="exact"/>
        <w:ind w:firstLine="640" w:firstLineChars="200"/>
        <w:rPr>
          <w:rFonts w:hint="default" w:ascii="仿宋_GB2312" w:eastAsia="仿宋_GB2312"/>
          <w:sz w:val="32"/>
        </w:rPr>
      </w:pPr>
      <w:r>
        <w:rPr>
          <w:rFonts w:hint="default" w:ascii="仿宋_GB2312" w:eastAsia="仿宋_GB2312"/>
          <w:sz w:val="32"/>
        </w:rPr>
        <w:t>1.整体绩效自评情况（附部门整体绩效自评表）。组织对</w:t>
      </w:r>
      <w:r>
        <w:rPr>
          <w:rFonts w:hint="eastAsia" w:ascii="仿宋_GB2312" w:eastAsia="仿宋_GB2312"/>
          <w:sz w:val="32"/>
          <w:lang w:val="en-US" w:eastAsia="zh-CN"/>
        </w:rPr>
        <w:t>2</w:t>
      </w:r>
      <w:r>
        <w:rPr>
          <w:rFonts w:hint="default" w:ascii="仿宋_GB2312" w:eastAsia="仿宋_GB2312"/>
          <w:sz w:val="32"/>
        </w:rPr>
        <w:t>个单位开展整体绩效自</w:t>
      </w:r>
      <w:r>
        <w:rPr>
          <w:rFonts w:hint="default" w:ascii="仿宋_GB2312" w:hAnsi="Times New Roman" w:eastAsia="仿宋_GB2312"/>
          <w:sz w:val="32"/>
        </w:rPr>
        <w:t>评，涉及资金</w:t>
      </w:r>
      <w:r>
        <w:rPr>
          <w:rFonts w:hint="eastAsia" w:ascii="仿宋_GB2312" w:eastAsia="仿宋_GB2312"/>
          <w:sz w:val="32"/>
          <w:lang w:val="en-US" w:eastAsia="zh-CN"/>
        </w:rPr>
        <w:t>25662.01</w:t>
      </w:r>
      <w:r>
        <w:rPr>
          <w:rFonts w:hint="default" w:ascii="仿宋_GB2312" w:hAnsi="Times New Roman" w:eastAsia="仿宋_GB2312"/>
          <w:sz w:val="32"/>
        </w:rPr>
        <w:t>万元</w:t>
      </w:r>
      <w:r>
        <w:rPr>
          <w:rFonts w:hint="default" w:ascii="仿宋_GB2312" w:eastAsia="仿宋_GB2312"/>
          <w:sz w:val="32"/>
        </w:rPr>
        <w:t>，自评平均分</w:t>
      </w:r>
      <w:r>
        <w:rPr>
          <w:rFonts w:hint="eastAsia" w:ascii="仿宋_GB2312" w:eastAsia="仿宋_GB2312"/>
          <w:sz w:val="32"/>
          <w:lang w:val="en-US" w:eastAsia="zh-CN"/>
        </w:rPr>
        <w:t>87.15</w:t>
      </w:r>
      <w:r>
        <w:rPr>
          <w:rFonts w:hint="default" w:ascii="仿宋_GB2312" w:eastAsia="仿宋_GB2312"/>
          <w:sz w:val="32"/>
        </w:rPr>
        <w:t>分。</w:t>
      </w:r>
    </w:p>
    <w:p>
      <w:pPr>
        <w:widowControl/>
        <w:spacing w:line="560" w:lineRule="exact"/>
        <w:ind w:firstLine="640" w:firstLineChars="200"/>
        <w:rPr>
          <w:rFonts w:hint="default" w:ascii="仿宋_GB2312" w:hAnsi="Times New Roman" w:eastAsia="仿宋_GB2312"/>
          <w:sz w:val="32"/>
        </w:rPr>
      </w:pPr>
      <w:r>
        <w:rPr>
          <w:rFonts w:hint="default" w:ascii="仿宋_GB2312" w:eastAsia="仿宋_GB2312"/>
          <w:sz w:val="32"/>
        </w:rPr>
        <w:t>2.项目绩效自评情况（附预算项目绩效自评表）。根据预算绩效管理要求，我部门组织对2021年度预算项目支出全面开展绩效自评，共涉及预算支出项目</w:t>
      </w:r>
      <w:r>
        <w:rPr>
          <w:rFonts w:hint="eastAsia" w:ascii="仿宋_GB2312" w:eastAsia="仿宋_GB2312"/>
          <w:sz w:val="32"/>
          <w:lang w:val="en-US" w:eastAsia="zh-CN"/>
        </w:rPr>
        <w:t>1</w:t>
      </w:r>
      <w:r>
        <w:rPr>
          <w:rFonts w:hint="default" w:ascii="仿宋_GB2312" w:eastAsia="仿宋_GB2312"/>
          <w:sz w:val="32"/>
        </w:rPr>
        <w:t>个，涉及资金</w:t>
      </w:r>
      <w:r>
        <w:rPr>
          <w:rFonts w:hint="eastAsia" w:ascii="仿宋_GB2312" w:eastAsia="仿宋_GB2312"/>
          <w:sz w:val="32"/>
          <w:lang w:val="en-US" w:eastAsia="zh-CN"/>
        </w:rPr>
        <w:t>1000</w:t>
      </w:r>
      <w:r>
        <w:rPr>
          <w:rFonts w:hint="default" w:ascii="仿宋_GB2312" w:eastAsia="仿宋_GB2312"/>
          <w:sz w:val="32"/>
        </w:rPr>
        <w:t>万元，自评覆盖率（开展绩效自评的项目数/年初批复绩效目标</w:t>
      </w:r>
      <w:r>
        <w:rPr>
          <w:rFonts w:hint="default" w:ascii="仿宋_GB2312" w:hAnsi="Times New Roman" w:eastAsia="仿宋_GB2312"/>
          <w:sz w:val="32"/>
        </w:rPr>
        <w:t>的项目数）达到</w:t>
      </w:r>
      <w:r>
        <w:rPr>
          <w:rFonts w:hint="eastAsia" w:ascii="仿宋_GB2312" w:eastAsia="仿宋_GB2312"/>
          <w:sz w:val="32"/>
          <w:lang w:val="en-US" w:eastAsia="zh-CN"/>
        </w:rPr>
        <w:t>100</w:t>
      </w:r>
      <w:r>
        <w:rPr>
          <w:rFonts w:hint="default" w:ascii="仿宋_GB2312" w:hAnsi="Times New Roman" w:eastAsia="仿宋_GB2312"/>
          <w:sz w:val="32"/>
        </w:rPr>
        <w:t>%，自评平均分（开展绩效自评的项目分数总和/开展绩效自评的项目数）</w:t>
      </w:r>
      <w:r>
        <w:rPr>
          <w:rFonts w:hint="eastAsia" w:ascii="仿宋_GB2312" w:eastAsia="仿宋_GB2312"/>
          <w:sz w:val="32"/>
          <w:lang w:val="en-US" w:eastAsia="zh-CN"/>
        </w:rPr>
        <w:t>100</w:t>
      </w:r>
      <w:r>
        <w:rPr>
          <w:rFonts w:hint="default" w:ascii="仿宋_GB2312" w:hAnsi="Times New Roman" w:eastAsia="仿宋_GB2312"/>
          <w:sz w:val="32"/>
        </w:rPr>
        <w:t>分。</w:t>
      </w:r>
    </w:p>
    <w:p>
      <w:pPr>
        <w:widowControl/>
        <w:spacing w:line="560" w:lineRule="exact"/>
        <w:ind w:firstLine="640" w:firstLineChars="200"/>
        <w:rPr>
          <w:rFonts w:hint="default" w:ascii="仿宋_GB2312" w:hAnsi="Times New Roman" w:eastAsia="仿宋_GB2312"/>
          <w:sz w:val="32"/>
        </w:rPr>
      </w:pPr>
      <w:r>
        <w:rPr>
          <w:rFonts w:hint="default" w:ascii="仿宋_GB2312" w:hAnsi="Times New Roman" w:eastAsia="仿宋_GB2312"/>
          <w:sz w:val="32"/>
        </w:rPr>
        <w:t>具体评价结果如下：</w:t>
      </w:r>
    </w:p>
    <w:p>
      <w:pPr>
        <w:widowControl/>
        <w:spacing w:line="560" w:lineRule="exact"/>
        <w:ind w:firstLine="640" w:firstLineChars="200"/>
        <w:rPr>
          <w:rFonts w:hint="default" w:ascii="仿宋_GB2312" w:eastAsia="仿宋_GB2312"/>
          <w:sz w:val="32"/>
        </w:rPr>
      </w:pPr>
      <w:r>
        <w:rPr>
          <w:rFonts w:hint="default" w:ascii="仿宋_GB2312" w:eastAsia="仿宋_GB2312"/>
          <w:sz w:val="32"/>
        </w:rPr>
        <w:t>“和平区足球公园建设补助资金专项”项目自评综述：</w:t>
      </w:r>
    </w:p>
    <w:p>
      <w:pPr>
        <w:widowControl/>
        <w:spacing w:line="560" w:lineRule="exact"/>
        <w:ind w:firstLine="640" w:firstLineChars="200"/>
        <w:rPr>
          <w:rFonts w:hint="default"/>
        </w:rPr>
      </w:pPr>
      <w:r>
        <w:rPr>
          <w:rFonts w:hint="default" w:ascii="仿宋_GB2312" w:eastAsia="仿宋_GB2312"/>
          <w:sz w:val="32"/>
        </w:rPr>
        <w:t>根据年初设定的绩效目标，项目自评得分</w:t>
      </w:r>
      <w:r>
        <w:rPr>
          <w:rFonts w:hint="eastAsia" w:ascii="仿宋_GB2312" w:eastAsia="仿宋_GB2312"/>
          <w:sz w:val="32"/>
          <w:lang w:val="en-US" w:eastAsia="zh-CN"/>
        </w:rPr>
        <w:t>100</w:t>
      </w:r>
      <w:r>
        <w:rPr>
          <w:rFonts w:hint="default" w:ascii="仿宋_GB2312" w:eastAsia="仿宋_GB2312"/>
          <w:sz w:val="32"/>
        </w:rPr>
        <w:t>分。项目全年预算数为</w:t>
      </w:r>
      <w:r>
        <w:rPr>
          <w:rFonts w:hint="eastAsia" w:ascii="仿宋_GB2312" w:eastAsia="仿宋_GB2312"/>
          <w:sz w:val="32"/>
          <w:lang w:val="en-US" w:eastAsia="zh-CN"/>
        </w:rPr>
        <w:t>1000</w:t>
      </w:r>
      <w:r>
        <w:rPr>
          <w:rFonts w:hint="default" w:ascii="仿宋_GB2312" w:eastAsia="仿宋_GB2312"/>
          <w:sz w:val="32"/>
        </w:rPr>
        <w:t>万元，执行数为</w:t>
      </w:r>
      <w:r>
        <w:rPr>
          <w:rFonts w:hint="eastAsia" w:ascii="仿宋_GB2312" w:eastAsia="仿宋_GB2312"/>
          <w:sz w:val="32"/>
          <w:lang w:val="en-US" w:eastAsia="zh-CN"/>
        </w:rPr>
        <w:t>1000</w:t>
      </w:r>
      <w:r>
        <w:rPr>
          <w:rFonts w:hint="default" w:ascii="仿宋_GB2312" w:eastAsia="仿宋_GB2312"/>
          <w:sz w:val="32"/>
        </w:rPr>
        <w:t>万元，完成预算的</w:t>
      </w:r>
      <w:r>
        <w:rPr>
          <w:rFonts w:hint="eastAsia" w:ascii="仿宋_GB2312" w:eastAsia="仿宋_GB2312"/>
          <w:sz w:val="32"/>
          <w:lang w:val="en-US" w:eastAsia="zh-CN"/>
        </w:rPr>
        <w:t>100</w:t>
      </w:r>
      <w:r>
        <w:rPr>
          <w:rFonts w:hint="default" w:ascii="仿宋_GB2312" w:eastAsia="仿宋_GB2312"/>
          <w:sz w:val="32"/>
        </w:rPr>
        <w:t>%。项目绩效目标完成情况：一是足篮排项目集训竞赛参与人员满意度</w:t>
      </w:r>
      <w:r>
        <w:rPr>
          <w:rFonts w:hint="eastAsia" w:ascii="仿宋_GB2312" w:eastAsia="仿宋_GB2312"/>
          <w:sz w:val="32"/>
          <w:lang w:eastAsia="zh-CN"/>
        </w:rPr>
        <w:t>比率为</w:t>
      </w:r>
      <w:r>
        <w:rPr>
          <w:rFonts w:hint="eastAsia" w:ascii="仿宋_GB2312" w:eastAsia="仿宋_GB2312"/>
          <w:sz w:val="32"/>
          <w:lang w:val="en-US" w:eastAsia="zh-CN"/>
        </w:rPr>
        <w:t>95%，指标完成</w:t>
      </w:r>
      <w:r>
        <w:rPr>
          <w:rFonts w:hint="default" w:ascii="仿宋_GB2312" w:eastAsia="仿宋_GB2312"/>
          <w:sz w:val="32"/>
        </w:rPr>
        <w:t>;二是支持普及推广青少年足球的市县</w:t>
      </w:r>
      <w:r>
        <w:rPr>
          <w:rFonts w:hint="eastAsia" w:ascii="仿宋_GB2312" w:eastAsia="仿宋_GB2312"/>
          <w:sz w:val="32"/>
          <w:lang w:val="en-US" w:eastAsia="zh-CN"/>
        </w:rPr>
        <w:t>300个指标完成</w:t>
      </w:r>
      <w:r>
        <w:rPr>
          <w:rFonts w:hint="default" w:ascii="仿宋_GB2312" w:eastAsia="仿宋_GB2312"/>
          <w:sz w:val="32"/>
        </w:rPr>
        <w:t>;三是体育场馆使用率</w:t>
      </w:r>
      <w:r>
        <w:rPr>
          <w:rFonts w:hint="eastAsia" w:ascii="仿宋_GB2312" w:eastAsia="仿宋_GB2312"/>
          <w:sz w:val="32"/>
          <w:lang w:val="en-US" w:eastAsia="zh-CN"/>
        </w:rPr>
        <w:t>90%，指标完成</w:t>
      </w:r>
      <w:r>
        <w:rPr>
          <w:rFonts w:hint="default" w:ascii="仿宋_GB2312" w:eastAsia="仿宋_GB2312"/>
          <w:sz w:val="32"/>
        </w:rPr>
        <w:t>。</w:t>
      </w:r>
      <w:r>
        <w:rPr>
          <w:rFonts w:hint="eastAsia" w:ascii="仿宋_GB2312" w:eastAsia="仿宋_GB2312"/>
          <w:sz w:val="32"/>
          <w:lang w:eastAsia="zh-CN"/>
        </w:rPr>
        <w:t>四是体育设施完好率</w:t>
      </w:r>
      <w:r>
        <w:rPr>
          <w:rFonts w:hint="eastAsia" w:ascii="仿宋_GB2312" w:eastAsia="仿宋_GB2312"/>
          <w:sz w:val="32"/>
          <w:lang w:val="en-US" w:eastAsia="zh-CN"/>
        </w:rPr>
        <w:t>90%以上，指标完成；五是体育活动计划完成及时率95%，指标完成；六是设备维护成本300万元，指标完成；七是体育设施利用率90%，指标完成；八是对全国青少年体育事业发展的影响力提升。</w:t>
      </w:r>
      <w:r>
        <w:rPr>
          <w:rFonts w:hint="default" w:ascii="仿宋_GB2312" w:eastAsia="仿宋_GB2312"/>
          <w:sz w:val="32"/>
        </w:rPr>
        <w:t>发现的主要问题及原因是</w:t>
      </w:r>
      <w:r>
        <w:rPr>
          <w:rFonts w:hint="eastAsia" w:ascii="仿宋_GB2312" w:eastAsia="仿宋_GB2312"/>
          <w:sz w:val="32"/>
          <w:lang w:eastAsia="zh-CN"/>
        </w:rPr>
        <w:t>项目监管还有待加强</w:t>
      </w:r>
      <w:r>
        <w:rPr>
          <w:rFonts w:hint="default" w:ascii="仿宋_GB2312" w:eastAsia="仿宋_GB2312"/>
          <w:sz w:val="32"/>
        </w:rPr>
        <w:t>。下一步改进措施：</w:t>
      </w:r>
      <w:r>
        <w:rPr>
          <w:rFonts w:hint="eastAsia" w:ascii="仿宋_GB2312" w:eastAsia="仿宋_GB2312"/>
          <w:sz w:val="32"/>
          <w:lang w:eastAsia="zh-CN"/>
        </w:rPr>
        <w:t>市级加强项目监管力度，定期对项目绩效进行评估</w:t>
      </w:r>
      <w:r>
        <w:rPr>
          <w:rFonts w:hint="default" w:ascii="仿宋_GB2312" w:eastAsia="仿宋_GB2312"/>
          <w:sz w:val="32"/>
        </w:rPr>
        <w:t>。</w:t>
      </w:r>
    </w:p>
    <w:p>
      <w:pPr>
        <w:pStyle w:val="9"/>
        <w:spacing w:line="560" w:lineRule="exact"/>
        <w:ind w:firstLine="640" w:firstLineChars="200"/>
        <w:rPr>
          <w:rFonts w:hint="default" w:ascii="Times New Roman" w:hAnsi="Times New Roman" w:cs="Times New Roman"/>
          <w:kern w:val="0"/>
          <w:szCs w:val="21"/>
        </w:rPr>
      </w:pPr>
      <w:r>
        <w:rPr>
          <w:rFonts w:hint="default" w:ascii="仿宋_GB2312" w:eastAsia="仿宋_GB2312"/>
          <w:sz w:val="32"/>
        </w:rPr>
        <w:t>3.部门重点评价情况。我部门组织对“和平区足球公园建设补助资金专项”项目开展了部门重点评价，涉及资金</w:t>
      </w:r>
      <w:r>
        <w:rPr>
          <w:rFonts w:hint="eastAsia" w:ascii="仿宋_GB2312" w:eastAsia="仿宋_GB2312"/>
          <w:sz w:val="32"/>
          <w:lang w:val="en-US" w:eastAsia="zh-CN"/>
        </w:rPr>
        <w:t>1000</w:t>
      </w:r>
      <w:r>
        <w:rPr>
          <w:rFonts w:hint="default" w:ascii="仿宋_GB2312" w:eastAsia="仿宋_GB2312"/>
          <w:sz w:val="32"/>
        </w:rPr>
        <w:t>万元。</w:t>
      </w:r>
      <w:r>
        <w:rPr>
          <w:rFonts w:ascii="仿宋_GB2312" w:hAnsi="Times New Roman" w:eastAsia="仿宋_GB2312" w:cs="Times New Roman"/>
          <w:kern w:val="0"/>
          <w:sz w:val="32"/>
          <w:szCs w:val="32"/>
        </w:rPr>
        <w:t>重点评价平均分为</w:t>
      </w:r>
      <w:r>
        <w:rPr>
          <w:rFonts w:hint="eastAsia" w:ascii="仿宋_GB2312" w:hAnsi="Times New Roman" w:eastAsia="仿宋_GB2312" w:cs="Times New Roman"/>
          <w:kern w:val="0"/>
          <w:sz w:val="32"/>
          <w:szCs w:val="32"/>
          <w:lang w:val="en-US" w:eastAsia="zh-CN"/>
        </w:rPr>
        <w:t>100</w:t>
      </w:r>
      <w:r>
        <w:rPr>
          <w:rFonts w:ascii="仿宋_GB2312" w:hAnsi="Times New Roman" w:eastAsia="仿宋_GB2312" w:cs="Times New Roman"/>
          <w:kern w:val="0"/>
          <w:sz w:val="32"/>
          <w:szCs w:val="32"/>
        </w:rPr>
        <w:t>分，评级情况为优</w:t>
      </w:r>
    </w:p>
    <w:p>
      <w:pPr>
        <w:widowControl/>
        <w:spacing w:line="560" w:lineRule="exact"/>
        <w:ind w:firstLine="640" w:firstLineChars="200"/>
        <w:rPr>
          <w:rFonts w:hint="default" w:ascii="仿宋_GB2312" w:hAnsi="宋体" w:eastAsia="仿宋_GB2312" w:cs="仿宋_GB2312"/>
          <w:sz w:val="32"/>
          <w:szCs w:val="32"/>
        </w:rPr>
      </w:pPr>
      <w:r>
        <w:rPr>
          <w:rFonts w:hint="default" w:ascii="仿宋_GB2312" w:eastAsia="仿宋_GB2312"/>
          <w:sz w:val="32"/>
        </w:rPr>
        <w:t>4.其他。制定或者完善制度方面情况；建立本部门分行业、分领域预算绩效指标体系情况；绩效监控管理情况；其他预算绩效管理创新做法等。</w:t>
      </w: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p>
      <w:pPr>
        <w:pStyle w:val="2"/>
        <w:rPr>
          <w:rFonts w:hint="default"/>
        </w:rPr>
      </w:pPr>
    </w:p>
    <w:tbl>
      <w:tblPr>
        <w:tblStyle w:val="7"/>
        <w:tblW w:w="105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7"/>
        <w:gridCol w:w="473"/>
        <w:gridCol w:w="473"/>
        <w:gridCol w:w="1186"/>
        <w:gridCol w:w="236"/>
        <w:gridCol w:w="136"/>
        <w:gridCol w:w="480"/>
        <w:gridCol w:w="464"/>
        <w:gridCol w:w="1159"/>
        <w:gridCol w:w="464"/>
        <w:gridCol w:w="21"/>
        <w:gridCol w:w="480"/>
        <w:gridCol w:w="317"/>
        <w:gridCol w:w="396"/>
        <w:gridCol w:w="73"/>
        <w:gridCol w:w="480"/>
        <w:gridCol w:w="382"/>
        <w:gridCol w:w="480"/>
        <w:gridCol w:w="354"/>
        <w:gridCol w:w="63"/>
        <w:gridCol w:w="417"/>
        <w:gridCol w:w="20"/>
        <w:gridCol w:w="502"/>
        <w:gridCol w:w="1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575" w:type="dxa"/>
            <w:gridSpan w:val="24"/>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bCs/>
                <w:color w:val="000000"/>
                <w:kern w:val="0"/>
                <w:sz w:val="32"/>
                <w:szCs w:val="32"/>
                <w:lang w:val="en-US" w:eastAsia="zh-CN"/>
              </w:rPr>
              <w:t>本级整体绩效自评表</w:t>
            </w:r>
            <w:r>
              <w:rPr>
                <w:rFonts w:hint="eastAsia" w:ascii="宋体" w:hAnsi="宋体" w:eastAsia="宋体" w:cs="宋体"/>
                <w:b/>
                <w:i w:val="0"/>
                <w:color w:val="000000"/>
                <w:kern w:val="0"/>
                <w:sz w:val="16"/>
                <w:szCs w:val="16"/>
                <w:u w:val="none"/>
                <w:lang w:val="en-US" w:eastAsia="zh-CN" w:bidi="ar"/>
              </w:rPr>
              <w:br w:type="textWrapping"/>
            </w:r>
            <w:r>
              <w:rPr>
                <w:rStyle w:val="13"/>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75" w:type="dxa"/>
            <w:gridSpan w:val="24"/>
            <w:vMerge w:val="continue"/>
            <w:tcBorders>
              <w:top w:val="nil"/>
              <w:left w:val="nil"/>
              <w:bottom w:val="nil"/>
              <w:right w:val="nil"/>
            </w:tcBorders>
            <w:shd w:val="clear" w:color="auto" w:fill="FFFFFF"/>
            <w:vAlign w:val="center"/>
          </w:tcPr>
          <w:p>
            <w:pPr>
              <w:jc w:val="center"/>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575" w:type="dxa"/>
            <w:gridSpan w:val="24"/>
            <w:vMerge w:val="continue"/>
            <w:tcBorders>
              <w:top w:val="nil"/>
              <w:left w:val="nil"/>
              <w:bottom w:val="nil"/>
              <w:right w:val="nil"/>
            </w:tcBorders>
            <w:shd w:val="clear" w:color="auto" w:fill="FFFFFF"/>
            <w:vAlign w:val="center"/>
          </w:tcPr>
          <w:p>
            <w:pPr>
              <w:jc w:val="center"/>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5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部门（单位）名称</w:t>
            </w:r>
          </w:p>
        </w:tc>
        <w:tc>
          <w:tcPr>
            <w:tcW w:w="8026"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541001沈阳市体育局本级-210100000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部门年初预算收入金额</w:t>
            </w:r>
          </w:p>
        </w:tc>
        <w:tc>
          <w:tcPr>
            <w:tcW w:w="8026"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5371.87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4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部门年初预算支出金额</w:t>
            </w:r>
          </w:p>
        </w:tc>
        <w:tc>
          <w:tcPr>
            <w:tcW w:w="8026" w:type="dxa"/>
            <w:gridSpan w:val="2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5371.87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年度主要任务</w:t>
            </w:r>
          </w:p>
        </w:tc>
        <w:tc>
          <w:tcPr>
            <w:tcW w:w="250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工作名称</w:t>
            </w:r>
          </w:p>
        </w:tc>
        <w:tc>
          <w:tcPr>
            <w:tcW w:w="258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对应项目</w:t>
            </w:r>
          </w:p>
        </w:tc>
        <w:tc>
          <w:tcPr>
            <w:tcW w:w="12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项目下达金额</w:t>
            </w:r>
          </w:p>
        </w:tc>
        <w:tc>
          <w:tcPr>
            <w:tcW w:w="862"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项目执行金额</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项目执行率</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1"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250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制定了《2019-2021沈阳国际马拉松赛事策划及执行招标方案》，并按照执行。</w:t>
            </w:r>
          </w:p>
        </w:tc>
        <w:tc>
          <w:tcPr>
            <w:tcW w:w="258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沈阳马拉松</w:t>
            </w:r>
          </w:p>
        </w:tc>
        <w:tc>
          <w:tcPr>
            <w:tcW w:w="12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62"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已完成马拉松赛事采购招标工作。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250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配备和维修健身器材。</w:t>
            </w:r>
          </w:p>
        </w:tc>
        <w:tc>
          <w:tcPr>
            <w:tcW w:w="258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购置群众体育健身设施</w:t>
            </w:r>
          </w:p>
        </w:tc>
        <w:tc>
          <w:tcPr>
            <w:tcW w:w="12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455.66</w:t>
            </w:r>
          </w:p>
        </w:tc>
        <w:tc>
          <w:tcPr>
            <w:tcW w:w="862"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455.66</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完成采购工作。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250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根据国民体质监测标准和质量要求，完成3000人的体质监测。</w:t>
            </w:r>
          </w:p>
        </w:tc>
        <w:tc>
          <w:tcPr>
            <w:tcW w:w="258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2021年国民体质监测专项</w:t>
            </w:r>
          </w:p>
        </w:tc>
        <w:tc>
          <w:tcPr>
            <w:tcW w:w="12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862"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250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开闭幕式、赛事项目及赛事安全、效果评估费及制作赛事奖品、奖牌、证书等。</w:t>
            </w:r>
          </w:p>
        </w:tc>
        <w:tc>
          <w:tcPr>
            <w:tcW w:w="258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沈阳市民运动会</w:t>
            </w:r>
          </w:p>
        </w:tc>
        <w:tc>
          <w:tcPr>
            <w:tcW w:w="12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111.5</w:t>
            </w:r>
          </w:p>
        </w:tc>
        <w:tc>
          <w:tcPr>
            <w:tcW w:w="862"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111.5</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250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23名运动员伤残补助费。</w:t>
            </w:r>
          </w:p>
        </w:tc>
        <w:tc>
          <w:tcPr>
            <w:tcW w:w="258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运动员伤残补助费、60年代精简职工生活费及老干部遗属补助费</w:t>
            </w:r>
          </w:p>
        </w:tc>
        <w:tc>
          <w:tcPr>
            <w:tcW w:w="12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862"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250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推进冰雪旅游、冰雪运动、冰雪文化、冰雪装备等加快冰雪运动的发展。</w:t>
            </w:r>
          </w:p>
        </w:tc>
        <w:tc>
          <w:tcPr>
            <w:tcW w:w="258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承办全国青少年滑雪锦标赛</w:t>
            </w:r>
          </w:p>
        </w:tc>
        <w:tc>
          <w:tcPr>
            <w:tcW w:w="12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62"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250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为培育有影响力的品牌赛事，扩大沈阳城市影响力。</w:t>
            </w:r>
          </w:p>
        </w:tc>
        <w:tc>
          <w:tcPr>
            <w:tcW w:w="258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承办全国青年乒乓球锦标赛经费</w:t>
            </w:r>
          </w:p>
        </w:tc>
        <w:tc>
          <w:tcPr>
            <w:tcW w:w="12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75.44</w:t>
            </w:r>
          </w:p>
        </w:tc>
        <w:tc>
          <w:tcPr>
            <w:tcW w:w="862"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75.44</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完成招标采购工作，由于疫情推迟到2022年执行。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250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锻炼各级运动队，不断发现发展优秀运动员，组建我市的各项目、各年龄段的比赛队伍。</w:t>
            </w:r>
          </w:p>
        </w:tc>
        <w:tc>
          <w:tcPr>
            <w:tcW w:w="258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运动员输送费及后备人才基地建设经费</w:t>
            </w:r>
          </w:p>
        </w:tc>
        <w:tc>
          <w:tcPr>
            <w:tcW w:w="12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94.3</w:t>
            </w:r>
          </w:p>
        </w:tc>
        <w:tc>
          <w:tcPr>
            <w:tcW w:w="862"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94.3</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250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市政府《关于保护利用“一河两岸”生态人文资源全力打造“北方运动高地”的行动方案》</w:t>
            </w:r>
          </w:p>
        </w:tc>
        <w:tc>
          <w:tcPr>
            <w:tcW w:w="258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新增重点品牌项目</w:t>
            </w:r>
          </w:p>
        </w:tc>
        <w:tc>
          <w:tcPr>
            <w:tcW w:w="12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169.6</w:t>
            </w:r>
          </w:p>
        </w:tc>
        <w:tc>
          <w:tcPr>
            <w:tcW w:w="862"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169.6</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完成部分项目执行工作。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250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沈阳市促进全民健身和体育消费推动体育产业高质量发展若干措施</w:t>
            </w:r>
          </w:p>
        </w:tc>
        <w:tc>
          <w:tcPr>
            <w:tcW w:w="258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惠民体育电子消费券</w:t>
            </w:r>
          </w:p>
        </w:tc>
        <w:tc>
          <w:tcPr>
            <w:tcW w:w="12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213.25</w:t>
            </w:r>
          </w:p>
        </w:tc>
        <w:tc>
          <w:tcPr>
            <w:tcW w:w="862"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213.25</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完成发放工作。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250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更换机关通信机要车。</w:t>
            </w:r>
          </w:p>
        </w:tc>
        <w:tc>
          <w:tcPr>
            <w:tcW w:w="258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公务用车更新购置</w:t>
            </w:r>
          </w:p>
        </w:tc>
        <w:tc>
          <w:tcPr>
            <w:tcW w:w="12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11.95</w:t>
            </w:r>
          </w:p>
        </w:tc>
        <w:tc>
          <w:tcPr>
            <w:tcW w:w="862"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11.95</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完成购置工作。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250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保障机关行政运行。</w:t>
            </w:r>
          </w:p>
        </w:tc>
        <w:tc>
          <w:tcPr>
            <w:tcW w:w="258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公用经费项目</w:t>
            </w:r>
          </w:p>
        </w:tc>
        <w:tc>
          <w:tcPr>
            <w:tcW w:w="12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176.512419</w:t>
            </w:r>
          </w:p>
        </w:tc>
        <w:tc>
          <w:tcPr>
            <w:tcW w:w="862"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176.51</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250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举办及参加省级、市级群众体育活动。</w:t>
            </w:r>
          </w:p>
        </w:tc>
        <w:tc>
          <w:tcPr>
            <w:tcW w:w="258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群众体育赛事系列活动</w:t>
            </w:r>
          </w:p>
        </w:tc>
        <w:tc>
          <w:tcPr>
            <w:tcW w:w="12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189.6</w:t>
            </w:r>
          </w:p>
        </w:tc>
        <w:tc>
          <w:tcPr>
            <w:tcW w:w="862"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189.6</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250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保障人员基本工资及保险。</w:t>
            </w:r>
          </w:p>
        </w:tc>
        <w:tc>
          <w:tcPr>
            <w:tcW w:w="258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人员类项目</w:t>
            </w:r>
          </w:p>
        </w:tc>
        <w:tc>
          <w:tcPr>
            <w:tcW w:w="12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1740.655541</w:t>
            </w:r>
          </w:p>
        </w:tc>
        <w:tc>
          <w:tcPr>
            <w:tcW w:w="862"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1740.65</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1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w:t>
            </w:r>
          </w:p>
        </w:tc>
        <w:tc>
          <w:tcPr>
            <w:tcW w:w="5889"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年初总体目标</w:t>
            </w:r>
          </w:p>
        </w:tc>
        <w:tc>
          <w:tcPr>
            <w:tcW w:w="426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889"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提升赛事体验，扩大沈阳国际影响力，确保沈马的运营水平和赛事规格迈上新台阶。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逐步满足市民体育健身需求，改善公共体育设施条件、提升体育运动器材品质.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圆满完成承办赛事举办工作，宣传气氛热烈，在市民引起共鸣，促进全民运动。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圆满完成各项活动，提高市民身体素质，提升市民健身热情。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深度培育自主IP品牌赛事。</w:t>
            </w:r>
          </w:p>
        </w:tc>
        <w:tc>
          <w:tcPr>
            <w:tcW w:w="4269"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17"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473"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473"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186"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236"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运算符号</w:t>
            </w:r>
          </w:p>
        </w:tc>
        <w:tc>
          <w:tcPr>
            <w:tcW w:w="616" w:type="dxa"/>
            <w:gridSpan w:val="2"/>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464"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度量单位</w:t>
            </w:r>
          </w:p>
        </w:tc>
        <w:tc>
          <w:tcPr>
            <w:tcW w:w="1159"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464"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501" w:type="dxa"/>
            <w:gridSpan w:val="2"/>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713" w:type="dxa"/>
            <w:gridSpan w:val="2"/>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2249" w:type="dxa"/>
            <w:gridSpan w:val="7"/>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偏差原因分析</w:t>
            </w:r>
          </w:p>
        </w:tc>
        <w:tc>
          <w:tcPr>
            <w:tcW w:w="1624"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73"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73"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186"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236"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616"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64"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159"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64"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01"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713"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5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经费保障原因分析</w:t>
            </w:r>
          </w:p>
        </w:tc>
        <w:tc>
          <w:tcPr>
            <w:tcW w:w="8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制度保障原因分析</w:t>
            </w: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硬件条件保障原因分析</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其他原因分析</w:t>
            </w:r>
          </w:p>
        </w:tc>
        <w:tc>
          <w:tcPr>
            <w:tcW w:w="1624"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履职效能</w:t>
            </w: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重点工作履行情况</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年度重点工作完成情况</w:t>
            </w:r>
          </w:p>
        </w:tc>
        <w:tc>
          <w:tcPr>
            <w:tcW w:w="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推动产业</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5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整体工作完成情况</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年度部门整体工作完成情况</w:t>
            </w:r>
          </w:p>
        </w:tc>
        <w:tc>
          <w:tcPr>
            <w:tcW w:w="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体育名城</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5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基础管理</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基础制度情况</w:t>
            </w:r>
          </w:p>
        </w:tc>
        <w:tc>
          <w:tcPr>
            <w:tcW w:w="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基础制度</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5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w:t>
            </w: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预算执行效率</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项目预算执行情况</w:t>
            </w:r>
          </w:p>
        </w:tc>
        <w:tc>
          <w:tcPr>
            <w:tcW w:w="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执行计划</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管理效率</w:t>
            </w: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预算编制管理</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部门预算编制合法合规</w:t>
            </w:r>
          </w:p>
        </w:tc>
        <w:tc>
          <w:tcPr>
            <w:tcW w:w="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依法依规</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5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预算监督管理</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部门预决算信息及时公开</w:t>
            </w:r>
          </w:p>
        </w:tc>
        <w:tc>
          <w:tcPr>
            <w:tcW w:w="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信息公开</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5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预算收支管理</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部门预算收支管理规范</w:t>
            </w:r>
          </w:p>
        </w:tc>
        <w:tc>
          <w:tcPr>
            <w:tcW w:w="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管理规范</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财务管理</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按规范程序管理财务</w:t>
            </w:r>
          </w:p>
        </w:tc>
        <w:tc>
          <w:tcPr>
            <w:tcW w:w="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程序严格</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5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按规范程序管理资产</w:t>
            </w:r>
          </w:p>
        </w:tc>
        <w:tc>
          <w:tcPr>
            <w:tcW w:w="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规范管理</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5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业务管理</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按规范程序处理业务</w:t>
            </w:r>
          </w:p>
        </w:tc>
        <w:tc>
          <w:tcPr>
            <w:tcW w:w="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规定程序</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w:t>
            </w:r>
          </w:p>
        </w:tc>
        <w:tc>
          <w:tcPr>
            <w:tcW w:w="5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运行成本</w:t>
            </w: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成本控制成效</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在职人员控制率</w:t>
            </w:r>
          </w:p>
        </w:tc>
        <w:tc>
          <w:tcPr>
            <w:tcW w:w="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社会效应</w:t>
            </w: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开展大型全民健身活动次数</w:t>
            </w:r>
          </w:p>
        </w:tc>
        <w:tc>
          <w:tcPr>
            <w:tcW w:w="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5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全民健身工程数量</w:t>
            </w:r>
          </w:p>
        </w:tc>
        <w:tc>
          <w:tcPr>
            <w:tcW w:w="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5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国民体质监测人次</w:t>
            </w:r>
          </w:p>
        </w:tc>
        <w:tc>
          <w:tcPr>
            <w:tcW w:w="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5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各类群众性体育活动与竞赛参与人数达标率</w:t>
            </w:r>
          </w:p>
        </w:tc>
        <w:tc>
          <w:tcPr>
            <w:tcW w:w="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5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人均健身场地面积</w:t>
            </w:r>
          </w:p>
        </w:tc>
        <w:tc>
          <w:tcPr>
            <w:tcW w:w="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平方米</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5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举办群众体育活动数</w:t>
            </w:r>
          </w:p>
        </w:tc>
        <w:tc>
          <w:tcPr>
            <w:tcW w:w="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5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活动参与者满意度</w:t>
            </w:r>
          </w:p>
        </w:tc>
        <w:tc>
          <w:tcPr>
            <w:tcW w:w="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5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全民健身参与人员满意度</w:t>
            </w:r>
          </w:p>
        </w:tc>
        <w:tc>
          <w:tcPr>
            <w:tcW w:w="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5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可持续性</w:t>
            </w:r>
          </w:p>
        </w:tc>
        <w:tc>
          <w:tcPr>
            <w:tcW w:w="4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体制机制改革</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建立绩效激励机制</w:t>
            </w:r>
          </w:p>
        </w:tc>
        <w:tc>
          <w:tcPr>
            <w:tcW w:w="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6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加强执行</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5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8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306" w:type="dxa"/>
            <w:gridSpan w:val="13"/>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总评价得分</w:t>
            </w:r>
          </w:p>
        </w:tc>
        <w:tc>
          <w:tcPr>
            <w:tcW w:w="4269" w:type="dxa"/>
            <w:gridSpan w:val="11"/>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94.4</w:t>
            </w:r>
          </w:p>
        </w:tc>
      </w:tr>
    </w:tbl>
    <w:p>
      <w:pPr>
        <w:pStyle w:val="9"/>
        <w:spacing w:line="560" w:lineRule="exact"/>
        <w:ind w:left="0" w:leftChars="0" w:firstLine="233" w:firstLineChars="116"/>
        <w:rPr>
          <w:rFonts w:hint="default"/>
          <w:b/>
          <w:sz w:val="20"/>
          <w:szCs w:val="20"/>
        </w:rPr>
      </w:pPr>
    </w:p>
    <w:p>
      <w:pPr>
        <w:pStyle w:val="9"/>
        <w:spacing w:line="560" w:lineRule="exact"/>
        <w:jc w:val="center"/>
        <w:rPr>
          <w:rFonts w:hint="default"/>
          <w:b/>
          <w:sz w:val="36"/>
        </w:rPr>
      </w:pPr>
    </w:p>
    <w:tbl>
      <w:tblPr>
        <w:tblStyle w:val="7"/>
        <w:tblW w:w="8960" w:type="dxa"/>
        <w:tblInd w:w="93" w:type="dxa"/>
        <w:tblLayout w:type="autofit"/>
        <w:tblCellMar>
          <w:top w:w="0" w:type="dxa"/>
          <w:left w:w="108" w:type="dxa"/>
          <w:bottom w:w="0" w:type="dxa"/>
          <w:right w:w="108" w:type="dxa"/>
        </w:tblCellMar>
      </w:tblPr>
      <w:tblGrid>
        <w:gridCol w:w="417"/>
        <w:gridCol w:w="417"/>
        <w:gridCol w:w="417"/>
        <w:gridCol w:w="616"/>
        <w:gridCol w:w="417"/>
        <w:gridCol w:w="616"/>
        <w:gridCol w:w="417"/>
        <w:gridCol w:w="444"/>
        <w:gridCol w:w="444"/>
        <w:gridCol w:w="417"/>
        <w:gridCol w:w="516"/>
        <w:gridCol w:w="452"/>
        <w:gridCol w:w="455"/>
        <w:gridCol w:w="454"/>
        <w:gridCol w:w="451"/>
        <w:gridCol w:w="576"/>
        <w:gridCol w:w="609"/>
        <w:gridCol w:w="609"/>
        <w:gridCol w:w="1005"/>
      </w:tblGrid>
      <w:tr>
        <w:tblPrEx>
          <w:tblCellMar>
            <w:top w:w="0" w:type="dxa"/>
            <w:left w:w="108" w:type="dxa"/>
            <w:bottom w:w="0" w:type="dxa"/>
            <w:right w:w="108" w:type="dxa"/>
          </w:tblCellMar>
        </w:tblPrEx>
        <w:trPr>
          <w:trHeight w:val="624" w:hRule="atLeast"/>
        </w:trPr>
        <w:tc>
          <w:tcPr>
            <w:tcW w:w="8960" w:type="dxa"/>
            <w:gridSpan w:val="19"/>
            <w:vMerge w:val="restart"/>
            <w:tcBorders>
              <w:top w:val="nil"/>
              <w:left w:val="nil"/>
              <w:bottom w:val="nil"/>
              <w:right w:val="nil"/>
            </w:tcBorders>
            <w:shd w:val="clear" w:color="000000" w:fill="FFFFFF"/>
            <w:vAlign w:val="center"/>
          </w:tcPr>
          <w:p>
            <w:pPr>
              <w:widowControl/>
              <w:jc w:val="center"/>
              <w:rPr>
                <w:rFonts w:ascii="宋体" w:hAnsi="宋体" w:cs="宋体"/>
                <w:b/>
                <w:bCs/>
                <w:color w:val="000000"/>
                <w:kern w:val="0"/>
                <w:sz w:val="32"/>
                <w:szCs w:val="32"/>
              </w:rPr>
            </w:pPr>
            <w:bookmarkStart w:id="0" w:name="RANGE!A1:T57"/>
            <w:r>
              <w:rPr>
                <w:rFonts w:hint="eastAsia" w:ascii="宋体" w:hAnsi="宋体" w:cs="宋体"/>
                <w:b/>
                <w:bCs/>
                <w:color w:val="000000"/>
                <w:kern w:val="0"/>
                <w:sz w:val="32"/>
                <w:szCs w:val="32"/>
                <w:lang w:eastAsia="zh-CN"/>
              </w:rPr>
              <w:t>事业单位</w:t>
            </w:r>
            <w:r>
              <w:rPr>
                <w:rFonts w:ascii="宋体" w:hAnsi="宋体" w:cs="宋体"/>
                <w:b/>
                <w:bCs/>
                <w:color w:val="000000"/>
                <w:kern w:val="0"/>
                <w:sz w:val="32"/>
                <w:szCs w:val="32"/>
              </w:rPr>
              <w:t>整体绩效自评表</w:t>
            </w:r>
            <w:r>
              <w:rPr>
                <w:rFonts w:ascii="宋体" w:hAnsi="宋体" w:cs="宋体"/>
                <w:b/>
                <w:bCs/>
                <w:color w:val="000000"/>
                <w:kern w:val="0"/>
                <w:sz w:val="32"/>
                <w:szCs w:val="32"/>
              </w:rPr>
              <w:br w:type="textWrapping"/>
            </w:r>
            <w:r>
              <w:rPr>
                <w:rFonts w:ascii="宋体" w:hAnsi="宋体" w:cs="宋体"/>
                <w:color w:val="000000"/>
                <w:kern w:val="0"/>
                <w:sz w:val="24"/>
                <w:szCs w:val="24"/>
              </w:rPr>
              <w:t>（2021年度）</w:t>
            </w:r>
            <w:bookmarkEnd w:id="0"/>
          </w:p>
        </w:tc>
      </w:tr>
      <w:tr>
        <w:tblPrEx>
          <w:tblCellMar>
            <w:top w:w="0" w:type="dxa"/>
            <w:left w:w="108" w:type="dxa"/>
            <w:bottom w:w="0" w:type="dxa"/>
            <w:right w:w="108" w:type="dxa"/>
          </w:tblCellMar>
        </w:tblPrEx>
        <w:trPr>
          <w:trHeight w:val="624" w:hRule="atLeast"/>
        </w:trPr>
        <w:tc>
          <w:tcPr>
            <w:tcW w:w="8960" w:type="dxa"/>
            <w:gridSpan w:val="19"/>
            <w:vMerge w:val="continue"/>
            <w:tcBorders>
              <w:top w:val="nil"/>
              <w:left w:val="nil"/>
              <w:bottom w:val="nil"/>
              <w:right w:val="nil"/>
            </w:tcBorders>
            <w:vAlign w:val="center"/>
          </w:tcPr>
          <w:p>
            <w:pPr>
              <w:widowControl/>
              <w:jc w:val="left"/>
              <w:rPr>
                <w:rFonts w:ascii="宋体" w:hAnsi="宋体" w:cs="宋体"/>
                <w:b/>
                <w:bCs/>
                <w:color w:val="000000"/>
                <w:kern w:val="0"/>
                <w:sz w:val="32"/>
                <w:szCs w:val="32"/>
              </w:rPr>
            </w:pPr>
          </w:p>
        </w:tc>
      </w:tr>
      <w:tr>
        <w:tblPrEx>
          <w:tblCellMar>
            <w:top w:w="0" w:type="dxa"/>
            <w:left w:w="108" w:type="dxa"/>
            <w:bottom w:w="0" w:type="dxa"/>
            <w:right w:w="108" w:type="dxa"/>
          </w:tblCellMar>
        </w:tblPrEx>
        <w:trPr>
          <w:trHeight w:val="624" w:hRule="atLeast"/>
        </w:trPr>
        <w:tc>
          <w:tcPr>
            <w:tcW w:w="8960" w:type="dxa"/>
            <w:gridSpan w:val="19"/>
            <w:vMerge w:val="continue"/>
            <w:tcBorders>
              <w:top w:val="nil"/>
              <w:left w:val="nil"/>
              <w:bottom w:val="nil"/>
              <w:right w:val="nil"/>
            </w:tcBorders>
            <w:vAlign w:val="center"/>
          </w:tcPr>
          <w:p>
            <w:pPr>
              <w:widowControl/>
              <w:jc w:val="left"/>
              <w:rPr>
                <w:rFonts w:ascii="宋体" w:hAnsi="宋体" w:cs="宋体"/>
                <w:b/>
                <w:bCs/>
                <w:color w:val="000000"/>
                <w:kern w:val="0"/>
                <w:sz w:val="32"/>
                <w:szCs w:val="32"/>
              </w:rPr>
            </w:pPr>
          </w:p>
        </w:tc>
      </w:tr>
      <w:tr>
        <w:tblPrEx>
          <w:tblCellMar>
            <w:top w:w="0" w:type="dxa"/>
            <w:left w:w="108" w:type="dxa"/>
            <w:bottom w:w="0" w:type="dxa"/>
            <w:right w:w="108" w:type="dxa"/>
          </w:tblCellMar>
        </w:tblPrEx>
        <w:trPr>
          <w:trHeight w:val="529" w:hRule="atLeast"/>
        </w:trPr>
        <w:tc>
          <w:tcPr>
            <w:tcW w:w="2472"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部门（单位）名称</w:t>
            </w:r>
          </w:p>
        </w:tc>
        <w:tc>
          <w:tcPr>
            <w:tcW w:w="6488" w:type="dxa"/>
            <w:gridSpan w:val="1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541002沈阳市体育事业发展中心-210100000</w:t>
            </w:r>
          </w:p>
        </w:tc>
      </w:tr>
      <w:tr>
        <w:tblPrEx>
          <w:tblCellMar>
            <w:top w:w="0" w:type="dxa"/>
            <w:left w:w="108" w:type="dxa"/>
            <w:bottom w:w="0" w:type="dxa"/>
            <w:right w:w="108" w:type="dxa"/>
          </w:tblCellMar>
        </w:tblPrEx>
        <w:trPr>
          <w:trHeight w:val="529" w:hRule="atLeast"/>
        </w:trPr>
        <w:tc>
          <w:tcPr>
            <w:tcW w:w="2472" w:type="dxa"/>
            <w:gridSpan w:val="6"/>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部门年初预算收入金额（万元）</w:t>
            </w:r>
          </w:p>
        </w:tc>
        <w:tc>
          <w:tcPr>
            <w:tcW w:w="6488" w:type="dxa"/>
            <w:gridSpan w:val="1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20290.14</w:t>
            </w:r>
          </w:p>
        </w:tc>
      </w:tr>
      <w:tr>
        <w:tblPrEx>
          <w:tblCellMar>
            <w:top w:w="0" w:type="dxa"/>
            <w:left w:w="108" w:type="dxa"/>
            <w:bottom w:w="0" w:type="dxa"/>
            <w:right w:w="108" w:type="dxa"/>
          </w:tblCellMar>
        </w:tblPrEx>
        <w:trPr>
          <w:trHeight w:val="529" w:hRule="atLeast"/>
        </w:trPr>
        <w:tc>
          <w:tcPr>
            <w:tcW w:w="2472" w:type="dxa"/>
            <w:gridSpan w:val="6"/>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部门年初预算支出金额（万元）</w:t>
            </w:r>
          </w:p>
        </w:tc>
        <w:tc>
          <w:tcPr>
            <w:tcW w:w="6488" w:type="dxa"/>
            <w:gridSpan w:val="1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20290.14</w:t>
            </w:r>
          </w:p>
        </w:tc>
      </w:tr>
      <w:tr>
        <w:tblPrEx>
          <w:tblCellMar>
            <w:top w:w="0" w:type="dxa"/>
            <w:left w:w="108" w:type="dxa"/>
            <w:bottom w:w="0" w:type="dxa"/>
            <w:right w:w="108" w:type="dxa"/>
          </w:tblCellMar>
        </w:tblPrEx>
        <w:trPr>
          <w:trHeight w:val="529" w:hRule="atLeast"/>
        </w:trPr>
        <w:tc>
          <w:tcPr>
            <w:tcW w:w="54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年度主要任务</w:t>
            </w: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工作名称</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对应项目</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项目下达金额（万元）</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项目执行金额（万元）</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项目执行率</w:t>
            </w:r>
          </w:p>
        </w:tc>
        <w:tc>
          <w:tcPr>
            <w:tcW w:w="6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ascii="宋体" w:hAnsi="宋体" w:cs="宋体"/>
                <w:b/>
                <w:bCs/>
                <w:color w:val="000000"/>
                <w:kern w:val="0"/>
                <w:sz w:val="20"/>
                <w:szCs w:val="20"/>
              </w:rPr>
              <w:t>分值</w:t>
            </w:r>
          </w:p>
        </w:tc>
        <w:tc>
          <w:tcPr>
            <w:tcW w:w="60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b/>
                <w:bCs/>
                <w:color w:val="000000"/>
                <w:kern w:val="0"/>
                <w:sz w:val="20"/>
                <w:szCs w:val="20"/>
              </w:rPr>
            </w:pPr>
            <w:r>
              <w:rPr>
                <w:rFonts w:ascii="宋体" w:hAnsi="宋体" w:cs="宋体"/>
                <w:b/>
                <w:bCs/>
                <w:color w:val="000000"/>
                <w:kern w:val="0"/>
                <w:sz w:val="20"/>
                <w:szCs w:val="20"/>
              </w:rPr>
              <w:t>得分</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完成情况</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请对发展中心场馆、学校、办公楼提供全面物业服务，保障运营。</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外聘人员劳务费</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713</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517.79</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73%</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按合同约定按季度支付</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通过比赛，发现、培养优秀的后备人才，为实现我市省运会参赛目标打下良好基础。</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沈阳市青少年及中小学常规赛经费</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54</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19.33</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36%</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因疫情部分赛事没有举办</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为各训练学校在训运动员1383人提供伙食、服装保障。</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运动员教练员训练伙食费和试训运动员体育津贴</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1639.4</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1639.4</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100%</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已完成</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保证和满足运动员日常营养、训练、服装的基本要求。</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运动员、教练员服装费</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124</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222.35</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179%</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已完成</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通过比赛发现日常训练的不足，为备战省运会以及青运会打好基础，做好准备。</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参加全国、省常规赛赛事经费</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304.7</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146.97</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48%</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因疫情部分赛事没有参赛</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解决训练过程的不足，采取了有针对性的训练方法为打好今后的比赛奠定基础。</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冬训经费</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461</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535.64</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116%</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已完成</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通过补充器材，满足日常训练需求，为参赛省运会、青运会打下良好基础。</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训练器材更新</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80</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90.51</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113%</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已完成</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做好CBA联赛辽篮主场赛事保障工作</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2021年度篮球普及、赛事及公益活动</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2000</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3300</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165%</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已完成</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组织开展形式多样、丰富多彩的全民健身主题活动。</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全民健身专项经费</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115</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163.9</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143%</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已完成</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保障财务制度改革顺利进行，达到会计档案存放要求，为系统财务核算工作提供保障。</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体育事业财务信息档案管理经费</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100%</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已完成</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打造融自然生态、教学训练、休闲健身等为一体的训练基地。</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网球馆工程款</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1247</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工程决算正在进行中</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保障韩冰日常的医疗及生活费用，避免韩冰及家属上访闹事，造成不良影响。</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韩冰受伤事故处理经费</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109.8</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41.94</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38%</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韩冰在北京治疗因疫情没有返沈报销</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完成游泳馆新建、改建建设、满足训练及办公需求</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游泳馆工程款</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388</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尚未办理工程决算</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保障水上训练的效率和训练的安全性，满足水上训练工作的需求购置训练用摩托艇。</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赛艇、皮划艇训练艇、桨及教练训练用艇</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57.6</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68.73</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119%</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已完成</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创造良好的社会效益，提高社会服务质量，打造星级服务。</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中心运营管理费</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25</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25</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100%</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已完成</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满足射击手枪、步枪项目运动员训练。</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光学10米靶系统</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44.3</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44.13</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100%</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已完成</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发展沈阳冰雪产业经济，扩大冰雪运动影响，打造沈阳冰雪名城。</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承办全国青少年花样滑冰比赛</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30</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因疫情赛事没有举办</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代表沈阳市参加比赛，扩大冰雪运动影响，利于打造沈阳冰雪名城</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辽宁省青少年冬季运动会参赛经费</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120</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因疫情赛事没有举办</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发展我市冰雪运动，推动创造我市冰雪竞技运动品牌</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承办全国冰球U系列比赛</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30</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因疫情赛事没有举办</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努力达到国家级场馆标准</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奥体中心待论证项目经费</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813</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408.51</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50%</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按合同约定支付</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保障全市体育彩票销售网点的销售、宣传、维修等工作，做好检查、指导、协调服务工作。</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体彩聘用人员工资及保险</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226.1</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86.51</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38%</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按合同约定支付</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保证沈阳市体育彩票网点热敏票及时供货，保障沈阳体彩网点日常销售所需。</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体育彩票热敏票印刷费等管理费</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771</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553.42</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72%</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按合同约定支付</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保障射击运动员的正常训练、比赛需求，确保取得好成绩。</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枪弹库系统升级</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40.4</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39.76</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98%</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已完成</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完成国家、省中心下达的营销、宣传、培训任务和工作要求。</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媒体公益宣传</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340</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414.37</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122%</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已完成</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达到国家级场馆标准</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全民健身中心设施维护经费</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138</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138</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100%</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已完成</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保证运动员正常训练，为以后参加全国、省市各项比赛提供坚实的基础。</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训练队伍外训经费</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384.2</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134.18</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35%</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按合同约定支付</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9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保障射击运动员的正常训练、比赛需求，确保取得好成绩。</w:t>
            </w:r>
          </w:p>
        </w:tc>
        <w:tc>
          <w:tcPr>
            <w:tcW w:w="1420"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枪弹款</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62</w:t>
            </w:r>
          </w:p>
        </w:tc>
        <w:tc>
          <w:tcPr>
            <w:tcW w:w="9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51.22</w:t>
            </w:r>
          </w:p>
        </w:tc>
        <w:tc>
          <w:tcPr>
            <w:tcW w:w="90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83%</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3.6</w:t>
            </w:r>
          </w:p>
        </w:tc>
        <w:tc>
          <w:tcPr>
            <w:tcW w:w="6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1.4</w:t>
            </w:r>
          </w:p>
        </w:tc>
        <w:tc>
          <w:tcPr>
            <w:tcW w:w="112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已完成</w:t>
            </w:r>
          </w:p>
        </w:tc>
      </w:tr>
      <w:tr>
        <w:tblPrEx>
          <w:tblCellMar>
            <w:top w:w="0" w:type="dxa"/>
            <w:left w:w="108" w:type="dxa"/>
            <w:bottom w:w="0" w:type="dxa"/>
            <w:right w:w="108" w:type="dxa"/>
          </w:tblCellMar>
        </w:tblPrEx>
        <w:trPr>
          <w:trHeight w:val="312" w:hRule="atLeast"/>
        </w:trPr>
        <w:tc>
          <w:tcPr>
            <w:tcW w:w="54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年度目标</w:t>
            </w:r>
          </w:p>
        </w:tc>
        <w:tc>
          <w:tcPr>
            <w:tcW w:w="3802" w:type="dxa"/>
            <w:gridSpan w:val="10"/>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年初总体目标</w:t>
            </w:r>
          </w:p>
        </w:tc>
        <w:tc>
          <w:tcPr>
            <w:tcW w:w="4611" w:type="dxa"/>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全年完成情况</w:t>
            </w:r>
          </w:p>
        </w:tc>
      </w:tr>
      <w:tr>
        <w:tblPrEx>
          <w:tblCellMar>
            <w:top w:w="0" w:type="dxa"/>
            <w:left w:w="108" w:type="dxa"/>
            <w:bottom w:w="0" w:type="dxa"/>
            <w:right w:w="108" w:type="dxa"/>
          </w:tblCellMar>
        </w:tblPrEx>
        <w:trPr>
          <w:trHeight w:val="480" w:hRule="atLeast"/>
        </w:trPr>
        <w:tc>
          <w:tcPr>
            <w:tcW w:w="54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3802" w:type="dxa"/>
            <w:gridSpan w:val="10"/>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以北京冬奥会为契机，全力发展我市冰雪运动，打造我市冰雪竞技运动品牌。</w:t>
            </w:r>
            <w:r>
              <w:rPr>
                <w:rFonts w:ascii="宋体" w:hAnsi="宋体" w:cs="宋体"/>
                <w:color w:val="000000"/>
                <w:kern w:val="0"/>
                <w:sz w:val="20"/>
                <w:szCs w:val="20"/>
              </w:rPr>
              <w:br w:type="textWrapping"/>
            </w:r>
            <w:r>
              <w:rPr>
                <w:rFonts w:ascii="宋体" w:hAnsi="宋体" w:cs="宋体"/>
                <w:color w:val="000000"/>
                <w:kern w:val="0"/>
                <w:sz w:val="20"/>
                <w:szCs w:val="20"/>
              </w:rPr>
              <w:t>贯彻厉行节约精神，保基本民生支出，保基本运转支出，严格执行年度预算。</w:t>
            </w:r>
            <w:r>
              <w:rPr>
                <w:rFonts w:ascii="宋体" w:hAnsi="宋体" w:cs="宋体"/>
                <w:color w:val="000000"/>
                <w:kern w:val="0"/>
                <w:sz w:val="20"/>
                <w:szCs w:val="20"/>
              </w:rPr>
              <w:br w:type="textWrapping"/>
            </w:r>
            <w:r>
              <w:rPr>
                <w:rFonts w:ascii="宋体" w:hAnsi="宋体" w:cs="宋体"/>
                <w:color w:val="000000"/>
                <w:kern w:val="0"/>
                <w:sz w:val="20"/>
                <w:szCs w:val="20"/>
              </w:rPr>
              <w:t>以满足人民日益增长的体育健身需求为出发点，推动全民健身活动蓬勃开展。</w:t>
            </w:r>
            <w:r>
              <w:rPr>
                <w:rFonts w:ascii="宋体" w:hAnsi="宋体" w:cs="宋体"/>
                <w:color w:val="000000"/>
                <w:kern w:val="0"/>
                <w:sz w:val="20"/>
                <w:szCs w:val="20"/>
              </w:rPr>
              <w:br w:type="textWrapping"/>
            </w:r>
            <w:r>
              <w:rPr>
                <w:rFonts w:ascii="宋体" w:hAnsi="宋体" w:cs="宋体"/>
                <w:color w:val="000000"/>
                <w:kern w:val="0"/>
                <w:sz w:val="20"/>
                <w:szCs w:val="20"/>
              </w:rPr>
              <w:t>坚持参赛、办赛两手抓，彰显竞技体育实力。</w:t>
            </w:r>
          </w:p>
        </w:tc>
        <w:tc>
          <w:tcPr>
            <w:tcW w:w="4611" w:type="dxa"/>
            <w:gridSpan w:val="8"/>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冬训任务安全有序完成。自2020年11月初以来，中心按照2020年—2021年外出冬训计划安排，陆续有17支冬训队伍、562人（运动员517人、教练员41人、工作人员4人）分布在七省、十个地市开展外出冬训备战，所有队伍均圆满完成冬训备战任务平安返沈。此次冬训，经过各训练单位、各运动队大量、扎实和有效的工作，使冬训工作取得了明显成效，运动员们士气旺盛，训练质量、训练水平得到新的提高。</w:t>
            </w:r>
            <w:r>
              <w:rPr>
                <w:rFonts w:ascii="宋体" w:hAnsi="宋体" w:cs="宋体"/>
                <w:color w:val="000000"/>
                <w:kern w:val="0"/>
                <w:sz w:val="20"/>
                <w:szCs w:val="20"/>
              </w:rPr>
              <w:br w:type="textWrapping"/>
            </w:r>
            <w:r>
              <w:rPr>
                <w:rFonts w:ascii="宋体" w:hAnsi="宋体" w:cs="宋体"/>
                <w:color w:val="000000"/>
                <w:kern w:val="0"/>
                <w:sz w:val="20"/>
                <w:szCs w:val="20"/>
              </w:rPr>
              <w:t>2.全力备战2022年省运会。发展中心以金牌、奖牌、总分第一及体育道德风尚奖为目标，有针对性的制定省运会金牌保障计划方案，对优势项目在人、财、物上加以倾斜，确保优势项目不出现意外，在弱势项目上要争取有所突破。截至目前，按照省运会规程，针对省运会全部26个大项已完成了参赛队伍的组建工作，共组建83支参赛队伍，涉及运动员1700人、教练员145人。</w:t>
            </w:r>
            <w:r>
              <w:rPr>
                <w:rFonts w:ascii="宋体" w:hAnsi="宋体" w:cs="宋体"/>
                <w:color w:val="000000"/>
                <w:kern w:val="0"/>
                <w:sz w:val="20"/>
                <w:szCs w:val="20"/>
              </w:rPr>
              <w:br w:type="textWrapping"/>
            </w:r>
            <w:r>
              <w:rPr>
                <w:rFonts w:ascii="宋体" w:hAnsi="宋体" w:cs="宋体"/>
                <w:color w:val="000000"/>
                <w:kern w:val="0"/>
                <w:sz w:val="20"/>
                <w:szCs w:val="20"/>
              </w:rPr>
              <w:t>3.以社会化合作为抓手，积极备战省冬运会。</w:t>
            </w:r>
            <w:r>
              <w:rPr>
                <w:rFonts w:ascii="宋体" w:hAnsi="宋体" w:cs="宋体"/>
                <w:color w:val="000000"/>
                <w:kern w:val="0"/>
                <w:sz w:val="20"/>
                <w:szCs w:val="20"/>
              </w:rPr>
              <w:br w:type="textWrapping"/>
            </w:r>
            <w:r>
              <w:rPr>
                <w:rFonts w:ascii="宋体" w:hAnsi="宋体" w:cs="宋体"/>
                <w:color w:val="000000"/>
                <w:kern w:val="0"/>
                <w:sz w:val="20"/>
                <w:szCs w:val="20"/>
              </w:rPr>
              <w:t>2021年，冬管项目中心以院校合作、俱乐部合作等社会化方式组建了滑冰、滑雪、花样滑冰三支队伍，共签约适龄运动员66人，将代表我市参加速度滑冰、短道速滑等6个分项的比赛；与松果、德顺等体育俱乐部进行了深入的沟通协商，现已初步达成代表我市参赛的意向，补全了高山滑雪、单板滑雪竞速、冰球（集体项目）、越野滑轮4个分项目。</w:t>
            </w:r>
            <w:r>
              <w:rPr>
                <w:rFonts w:ascii="宋体" w:hAnsi="宋体" w:cs="宋体"/>
                <w:color w:val="000000"/>
                <w:kern w:val="0"/>
                <w:sz w:val="20"/>
                <w:szCs w:val="20"/>
              </w:rPr>
              <w:br w:type="textWrapping"/>
            </w:r>
            <w:r>
              <w:rPr>
                <w:rFonts w:ascii="宋体" w:hAnsi="宋体" w:cs="宋体"/>
                <w:color w:val="000000"/>
                <w:kern w:val="0"/>
                <w:sz w:val="20"/>
                <w:szCs w:val="20"/>
              </w:rPr>
              <w:t xml:space="preserve">4.注重服务，激活资源，各项赛事活动精彩纷呈。  </w:t>
            </w:r>
            <w:r>
              <w:rPr>
                <w:rFonts w:ascii="宋体" w:hAnsi="宋体" w:cs="宋体"/>
                <w:color w:val="000000"/>
                <w:kern w:val="0"/>
                <w:sz w:val="20"/>
                <w:szCs w:val="20"/>
              </w:rPr>
              <w:br w:type="textWrapping"/>
            </w:r>
            <w:r>
              <w:rPr>
                <w:rFonts w:ascii="宋体" w:hAnsi="宋体" w:cs="宋体"/>
                <w:color w:val="000000"/>
                <w:kern w:val="0"/>
                <w:sz w:val="20"/>
                <w:szCs w:val="20"/>
              </w:rPr>
              <w:t>举办《喜迎冬奥会•春满沈阳城庆祝北京冬奥会倒计时一周年主题活动》。举办2021年全国冬泳日系列活动暨沈阳第六届国际冬泳邀请赛。配合组织2021中国•沈阳盛京冰嬉节暨第三届中国沈阳冰龙舟大赛及“一带一路”中国-中东欧2021年中国•沈阳青少年国际象棋（线上）团体赛。 “践行雷锋精神•健康绿色骑行”公益骑行志愿服务活动。开展了冰雪公益行活动。举办了青少年冰雪赛事活动。国民体质监测“大篷车”五进活动展开。组织开展辽宁省一级社会体育指导员培训班活动。</w:t>
            </w:r>
          </w:p>
        </w:tc>
      </w:tr>
      <w:tr>
        <w:tblPrEx>
          <w:tblCellMar>
            <w:top w:w="0" w:type="dxa"/>
            <w:left w:w="108" w:type="dxa"/>
            <w:bottom w:w="0" w:type="dxa"/>
            <w:right w:w="108" w:type="dxa"/>
          </w:tblCellMar>
        </w:tblPrEx>
        <w:trPr>
          <w:trHeight w:val="285" w:hRule="atLeast"/>
        </w:trPr>
        <w:tc>
          <w:tcPr>
            <w:tcW w:w="547"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绩效指标</w:t>
            </w:r>
          </w:p>
        </w:tc>
        <w:tc>
          <w:tcPr>
            <w:tcW w:w="35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一级指标</w:t>
            </w:r>
          </w:p>
        </w:tc>
        <w:tc>
          <w:tcPr>
            <w:tcW w:w="35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二级指标</w:t>
            </w:r>
          </w:p>
        </w:tc>
        <w:tc>
          <w:tcPr>
            <w:tcW w:w="43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三级指标</w:t>
            </w:r>
          </w:p>
        </w:tc>
        <w:tc>
          <w:tcPr>
            <w:tcW w:w="35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运算符号</w:t>
            </w:r>
          </w:p>
        </w:tc>
        <w:tc>
          <w:tcPr>
            <w:tcW w:w="43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指标值</w:t>
            </w:r>
          </w:p>
        </w:tc>
        <w:tc>
          <w:tcPr>
            <w:tcW w:w="35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度量单位</w:t>
            </w:r>
          </w:p>
        </w:tc>
        <w:tc>
          <w:tcPr>
            <w:tcW w:w="355"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全年完成值</w:t>
            </w:r>
          </w:p>
        </w:tc>
        <w:tc>
          <w:tcPr>
            <w:tcW w:w="355"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完成程度</w:t>
            </w:r>
          </w:p>
        </w:tc>
        <w:tc>
          <w:tcPr>
            <w:tcW w:w="355"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分值</w:t>
            </w:r>
          </w:p>
        </w:tc>
        <w:tc>
          <w:tcPr>
            <w:tcW w:w="457"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得分</w:t>
            </w:r>
          </w:p>
        </w:tc>
        <w:tc>
          <w:tcPr>
            <w:tcW w:w="2269" w:type="dxa"/>
            <w:gridSpan w:val="5"/>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偏差原因分析</w:t>
            </w:r>
          </w:p>
        </w:tc>
        <w:tc>
          <w:tcPr>
            <w:tcW w:w="2342" w:type="dxa"/>
            <w:gridSpan w:val="3"/>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改进措施</w:t>
            </w:r>
          </w:p>
        </w:tc>
      </w:tr>
      <w:tr>
        <w:tblPrEx>
          <w:tblCellMar>
            <w:top w:w="0" w:type="dxa"/>
            <w:left w:w="108" w:type="dxa"/>
            <w:bottom w:w="0" w:type="dxa"/>
            <w:right w:w="108" w:type="dxa"/>
          </w:tblCellMar>
        </w:tblPrEx>
        <w:trPr>
          <w:trHeight w:val="960" w:hRule="atLeast"/>
        </w:trPr>
        <w:tc>
          <w:tcPr>
            <w:tcW w:w="547"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4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4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4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4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经费保障原因分析</w:t>
            </w:r>
          </w:p>
        </w:tc>
        <w:tc>
          <w:tcPr>
            <w:tcW w:w="4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制度保障原因分析</w:t>
            </w:r>
          </w:p>
        </w:tc>
        <w:tc>
          <w:tcPr>
            <w:tcW w:w="45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人员保障原因分析</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硬件条件保障原因分析</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其他原因分析</w:t>
            </w:r>
          </w:p>
        </w:tc>
        <w:tc>
          <w:tcPr>
            <w:tcW w:w="2342" w:type="dxa"/>
            <w:gridSpan w:val="3"/>
            <w:vMerge w:val="continue"/>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960" w:hRule="atLeast"/>
        </w:trPr>
        <w:tc>
          <w:tcPr>
            <w:tcW w:w="547"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履职效能</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重点工作履行情况</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重点工作办结率</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100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w:t>
            </w:r>
          </w:p>
        </w:tc>
        <w:tc>
          <w:tcPr>
            <w:tcW w:w="355" w:type="dxa"/>
            <w:tcBorders>
              <w:top w:val="nil"/>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95</w:t>
            </w:r>
          </w:p>
        </w:tc>
        <w:tc>
          <w:tcPr>
            <w:tcW w:w="355" w:type="dxa"/>
            <w:tcBorders>
              <w:top w:val="nil"/>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95</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7</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6</w:t>
            </w:r>
          </w:p>
        </w:tc>
        <w:tc>
          <w:tcPr>
            <w:tcW w:w="4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234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r>
      <w:tr>
        <w:tblPrEx>
          <w:tblCellMar>
            <w:top w:w="0" w:type="dxa"/>
            <w:left w:w="108" w:type="dxa"/>
            <w:bottom w:w="0" w:type="dxa"/>
            <w:right w:w="108" w:type="dxa"/>
          </w:tblCellMar>
        </w:tblPrEx>
        <w:trPr>
          <w:trHeight w:val="960" w:hRule="atLeast"/>
        </w:trPr>
        <w:tc>
          <w:tcPr>
            <w:tcW w:w="547"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整体工作完成情况</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总体工作完成率</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100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90</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7</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6</w:t>
            </w:r>
          </w:p>
        </w:tc>
        <w:tc>
          <w:tcPr>
            <w:tcW w:w="4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234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r>
      <w:tr>
        <w:tblPrEx>
          <w:tblCellMar>
            <w:top w:w="0" w:type="dxa"/>
            <w:left w:w="108" w:type="dxa"/>
            <w:bottom w:w="0" w:type="dxa"/>
            <w:right w:w="108" w:type="dxa"/>
          </w:tblCellMar>
        </w:tblPrEx>
        <w:trPr>
          <w:trHeight w:val="960" w:hRule="atLeast"/>
        </w:trPr>
        <w:tc>
          <w:tcPr>
            <w:tcW w:w="547"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基础管理</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综合管理水平</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依法依规规范管理</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95</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7</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6</w:t>
            </w:r>
          </w:p>
        </w:tc>
        <w:tc>
          <w:tcPr>
            <w:tcW w:w="4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制度建设不够全面</w:t>
            </w:r>
          </w:p>
        </w:tc>
        <w:tc>
          <w:tcPr>
            <w:tcW w:w="45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234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近一步完善制度建设</w:t>
            </w:r>
          </w:p>
        </w:tc>
      </w:tr>
      <w:tr>
        <w:tblPrEx>
          <w:tblCellMar>
            <w:top w:w="0" w:type="dxa"/>
            <w:left w:w="108" w:type="dxa"/>
            <w:bottom w:w="0" w:type="dxa"/>
            <w:right w:w="108" w:type="dxa"/>
          </w:tblCellMar>
        </w:tblPrEx>
        <w:trPr>
          <w:trHeight w:val="900" w:hRule="atLeast"/>
        </w:trPr>
        <w:tc>
          <w:tcPr>
            <w:tcW w:w="547"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预算执行</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预算执行效率</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预算执行率</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95</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90</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84</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5</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w:t>
            </w:r>
          </w:p>
        </w:tc>
        <w:tc>
          <w:tcPr>
            <w:tcW w:w="4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受疫情影响，部分赛事无法参加</w:t>
            </w:r>
          </w:p>
        </w:tc>
        <w:tc>
          <w:tcPr>
            <w:tcW w:w="234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合理编制预算，加强预算执行力度。</w:t>
            </w:r>
          </w:p>
        </w:tc>
      </w:tr>
      <w:tr>
        <w:tblPrEx>
          <w:tblCellMar>
            <w:top w:w="0" w:type="dxa"/>
            <w:left w:w="108" w:type="dxa"/>
            <w:bottom w:w="0" w:type="dxa"/>
            <w:right w:w="108" w:type="dxa"/>
          </w:tblCellMar>
        </w:tblPrEx>
        <w:trPr>
          <w:trHeight w:val="1200" w:hRule="atLeast"/>
        </w:trPr>
        <w:tc>
          <w:tcPr>
            <w:tcW w:w="547"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管理效率</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预算编制管理</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预算绩效目标覆盖率</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100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95</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0.7</w:t>
            </w:r>
          </w:p>
        </w:tc>
        <w:tc>
          <w:tcPr>
            <w:tcW w:w="4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234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r>
      <w:tr>
        <w:tblPrEx>
          <w:tblCellMar>
            <w:top w:w="0" w:type="dxa"/>
            <w:left w:w="108" w:type="dxa"/>
            <w:bottom w:w="0" w:type="dxa"/>
            <w:right w:w="108" w:type="dxa"/>
          </w:tblCellMar>
        </w:tblPrEx>
        <w:trPr>
          <w:trHeight w:val="960" w:hRule="atLeast"/>
        </w:trPr>
        <w:tc>
          <w:tcPr>
            <w:tcW w:w="547"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预算监督管理</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预决算公开情况</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全部公开</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95</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0.8</w:t>
            </w:r>
          </w:p>
        </w:tc>
        <w:tc>
          <w:tcPr>
            <w:tcW w:w="4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234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r>
      <w:tr>
        <w:tblPrEx>
          <w:tblCellMar>
            <w:top w:w="0" w:type="dxa"/>
            <w:left w:w="108" w:type="dxa"/>
            <w:bottom w:w="0" w:type="dxa"/>
            <w:right w:w="108" w:type="dxa"/>
          </w:tblCellMar>
        </w:tblPrEx>
        <w:trPr>
          <w:trHeight w:val="1200" w:hRule="atLeast"/>
        </w:trPr>
        <w:tc>
          <w:tcPr>
            <w:tcW w:w="547"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预算收支管理</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预算收入管理规范性</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按预算规范管理</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90</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85</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0.8</w:t>
            </w:r>
          </w:p>
        </w:tc>
        <w:tc>
          <w:tcPr>
            <w:tcW w:w="4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234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r>
      <w:tr>
        <w:tblPrEx>
          <w:tblCellMar>
            <w:top w:w="0" w:type="dxa"/>
            <w:left w:w="108" w:type="dxa"/>
            <w:bottom w:w="0" w:type="dxa"/>
            <w:right w:w="108" w:type="dxa"/>
          </w:tblCellMar>
        </w:tblPrEx>
        <w:trPr>
          <w:trHeight w:val="1440" w:hRule="atLeast"/>
        </w:trPr>
        <w:tc>
          <w:tcPr>
            <w:tcW w:w="547"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财务管理</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内控制度有效性</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完善内控制度，制度有效</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90</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85</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0.5</w:t>
            </w:r>
          </w:p>
        </w:tc>
        <w:tc>
          <w:tcPr>
            <w:tcW w:w="4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缺少专业人员</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234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加强财务人员业务培训。</w:t>
            </w:r>
          </w:p>
        </w:tc>
      </w:tr>
      <w:tr>
        <w:tblPrEx>
          <w:tblCellMar>
            <w:top w:w="0" w:type="dxa"/>
            <w:left w:w="108" w:type="dxa"/>
            <w:bottom w:w="0" w:type="dxa"/>
            <w:right w:w="108" w:type="dxa"/>
          </w:tblCellMar>
        </w:tblPrEx>
        <w:trPr>
          <w:trHeight w:val="960" w:hRule="atLeast"/>
        </w:trPr>
        <w:tc>
          <w:tcPr>
            <w:tcW w:w="547"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资产管理</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固定资产利用率</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90</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80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0.5</w:t>
            </w:r>
          </w:p>
        </w:tc>
        <w:tc>
          <w:tcPr>
            <w:tcW w:w="4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234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r>
      <w:tr>
        <w:tblPrEx>
          <w:tblCellMar>
            <w:top w:w="0" w:type="dxa"/>
            <w:left w:w="108" w:type="dxa"/>
            <w:bottom w:w="0" w:type="dxa"/>
            <w:right w:w="108" w:type="dxa"/>
          </w:tblCellMar>
        </w:tblPrEx>
        <w:trPr>
          <w:trHeight w:val="1920" w:hRule="atLeast"/>
        </w:trPr>
        <w:tc>
          <w:tcPr>
            <w:tcW w:w="547"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业务管理</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政府采购管理违法违规行为发生次数</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次</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85</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4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234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r>
      <w:tr>
        <w:tblPrEx>
          <w:tblCellMar>
            <w:top w:w="0" w:type="dxa"/>
            <w:left w:w="108" w:type="dxa"/>
            <w:bottom w:w="0" w:type="dxa"/>
            <w:right w:w="108" w:type="dxa"/>
          </w:tblCellMar>
        </w:tblPrEx>
        <w:trPr>
          <w:trHeight w:val="1200" w:hRule="atLeast"/>
        </w:trPr>
        <w:tc>
          <w:tcPr>
            <w:tcW w:w="547"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运行成本</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成本控制成效</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“三公”经费变动率</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&lt;=</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90</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85</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5</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5</w:t>
            </w:r>
          </w:p>
        </w:tc>
        <w:tc>
          <w:tcPr>
            <w:tcW w:w="4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234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r>
      <w:tr>
        <w:tblPrEx>
          <w:tblCellMar>
            <w:top w:w="0" w:type="dxa"/>
            <w:left w:w="108" w:type="dxa"/>
            <w:bottom w:w="0" w:type="dxa"/>
            <w:right w:w="108" w:type="dxa"/>
          </w:tblCellMar>
        </w:tblPrEx>
        <w:trPr>
          <w:trHeight w:val="1200" w:hRule="atLeast"/>
        </w:trPr>
        <w:tc>
          <w:tcPr>
            <w:tcW w:w="547"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社会效应</w:t>
            </w:r>
          </w:p>
        </w:tc>
        <w:tc>
          <w:tcPr>
            <w:tcW w:w="35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社会效益</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举办群众体育活动数</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&gt;=</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次</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50</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w:t>
            </w:r>
          </w:p>
        </w:tc>
        <w:tc>
          <w:tcPr>
            <w:tcW w:w="4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234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r>
      <w:tr>
        <w:tblPrEx>
          <w:tblCellMar>
            <w:top w:w="0" w:type="dxa"/>
            <w:left w:w="108" w:type="dxa"/>
            <w:bottom w:w="0" w:type="dxa"/>
            <w:right w:w="108" w:type="dxa"/>
          </w:tblCellMar>
        </w:tblPrEx>
        <w:trPr>
          <w:trHeight w:val="2400" w:hRule="atLeast"/>
        </w:trPr>
        <w:tc>
          <w:tcPr>
            <w:tcW w:w="547"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各类群众性体育活动与竞赛参与人数达标率</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&gt;=</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90</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w:t>
            </w:r>
          </w:p>
        </w:tc>
        <w:tc>
          <w:tcPr>
            <w:tcW w:w="4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234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r>
      <w:tr>
        <w:tblPrEx>
          <w:tblCellMar>
            <w:top w:w="0" w:type="dxa"/>
            <w:left w:w="108" w:type="dxa"/>
            <w:bottom w:w="0" w:type="dxa"/>
            <w:right w:w="108" w:type="dxa"/>
          </w:tblCellMar>
        </w:tblPrEx>
        <w:trPr>
          <w:trHeight w:val="960" w:hRule="atLeast"/>
        </w:trPr>
        <w:tc>
          <w:tcPr>
            <w:tcW w:w="547"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国民体质监测人次</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&gt;=</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3000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人</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w:t>
            </w:r>
          </w:p>
        </w:tc>
        <w:tc>
          <w:tcPr>
            <w:tcW w:w="35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w:t>
            </w:r>
          </w:p>
        </w:tc>
        <w:tc>
          <w:tcPr>
            <w:tcW w:w="4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234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r>
      <w:tr>
        <w:tblPrEx>
          <w:tblCellMar>
            <w:top w:w="0" w:type="dxa"/>
            <w:left w:w="108" w:type="dxa"/>
            <w:bottom w:w="0" w:type="dxa"/>
            <w:right w:w="108" w:type="dxa"/>
          </w:tblCellMar>
        </w:tblPrEx>
        <w:trPr>
          <w:trHeight w:val="1440" w:hRule="atLeast"/>
        </w:trPr>
        <w:tc>
          <w:tcPr>
            <w:tcW w:w="547"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5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服务对象满意度</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全民健身参与人员满意度</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&gt;=</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80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w:t>
            </w:r>
          </w:p>
        </w:tc>
        <w:tc>
          <w:tcPr>
            <w:tcW w:w="3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cs="宋体"/>
                <w:color w:val="000000"/>
                <w:kern w:val="0"/>
                <w:sz w:val="18"/>
                <w:szCs w:val="18"/>
              </w:rPr>
            </w:pPr>
            <w:r>
              <w:rPr>
                <w:rFonts w:ascii="Calibri" w:hAnsi="Calibri" w:cs="宋体"/>
                <w:color w:val="000000"/>
                <w:kern w:val="0"/>
                <w:sz w:val="18"/>
                <w:szCs w:val="18"/>
              </w:rPr>
              <w:t>95</w:t>
            </w:r>
          </w:p>
        </w:tc>
        <w:tc>
          <w:tcPr>
            <w:tcW w:w="3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cs="宋体"/>
                <w:color w:val="000000"/>
                <w:kern w:val="0"/>
                <w:sz w:val="18"/>
                <w:szCs w:val="18"/>
              </w:rPr>
            </w:pPr>
            <w:r>
              <w:rPr>
                <w:rFonts w:ascii="Calibri" w:hAnsi="Calibri" w:cs="宋体"/>
                <w:color w:val="000000"/>
                <w:kern w:val="0"/>
                <w:sz w:val="18"/>
                <w:szCs w:val="18"/>
              </w:rPr>
              <w:t>90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w:t>
            </w:r>
          </w:p>
        </w:tc>
        <w:tc>
          <w:tcPr>
            <w:tcW w:w="4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234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trPr>
        <w:tc>
          <w:tcPr>
            <w:tcW w:w="547"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教练员满意度</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&gt;=</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95</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w:t>
            </w:r>
          </w:p>
        </w:tc>
        <w:tc>
          <w:tcPr>
            <w:tcW w:w="4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234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r>
      <w:tr>
        <w:tblPrEx>
          <w:tblCellMar>
            <w:top w:w="0" w:type="dxa"/>
            <w:left w:w="108" w:type="dxa"/>
            <w:bottom w:w="0" w:type="dxa"/>
            <w:right w:w="108" w:type="dxa"/>
          </w:tblCellMar>
        </w:tblPrEx>
        <w:trPr>
          <w:trHeight w:val="720" w:hRule="atLeast"/>
        </w:trPr>
        <w:tc>
          <w:tcPr>
            <w:tcW w:w="547"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3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运动员满意度</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&gt;=</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95</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90</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w:t>
            </w:r>
          </w:p>
        </w:tc>
        <w:tc>
          <w:tcPr>
            <w:tcW w:w="4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234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r>
      <w:tr>
        <w:tblPrEx>
          <w:tblCellMar>
            <w:top w:w="0" w:type="dxa"/>
            <w:left w:w="108" w:type="dxa"/>
            <w:bottom w:w="0" w:type="dxa"/>
            <w:right w:w="108" w:type="dxa"/>
          </w:tblCellMar>
        </w:tblPrEx>
        <w:trPr>
          <w:trHeight w:val="1440" w:hRule="atLeast"/>
        </w:trPr>
        <w:tc>
          <w:tcPr>
            <w:tcW w:w="547" w:type="dxa"/>
            <w:vMerge w:val="continue"/>
            <w:tcBorders>
              <w:top w:val="nil"/>
              <w:left w:val="single" w:color="auto" w:sz="4" w:space="0"/>
              <w:bottom w:val="nil"/>
              <w:right w:val="single" w:color="auto" w:sz="4" w:space="0"/>
            </w:tcBorders>
            <w:vAlign w:val="center"/>
          </w:tcPr>
          <w:p>
            <w:pPr>
              <w:widowControl/>
              <w:jc w:val="left"/>
              <w:rPr>
                <w:rFonts w:ascii="宋体" w:hAnsi="宋体" w:cs="宋体"/>
                <w:b/>
                <w:bCs/>
                <w:color w:val="000000"/>
                <w:kern w:val="0"/>
                <w:sz w:val="20"/>
                <w:szCs w:val="20"/>
              </w:rPr>
            </w:pP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可持续性</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体制机制改革</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建立绩效激励机制</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建立完善的绩效激励机制</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w:t>
            </w:r>
          </w:p>
        </w:tc>
        <w:tc>
          <w:tcPr>
            <w:tcW w:w="3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5</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w:t>
            </w:r>
          </w:p>
        </w:tc>
        <w:tc>
          <w:tcPr>
            <w:tcW w:w="4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4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c>
          <w:tcPr>
            <w:tcW w:w="2342" w:type="dxa"/>
            <w:gridSpan w:val="3"/>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4349" w:type="dxa"/>
            <w:gridSpan w:val="11"/>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2"/>
              </w:rPr>
            </w:pPr>
            <w:r>
              <w:rPr>
                <w:rFonts w:ascii="宋体" w:hAnsi="宋体" w:cs="宋体"/>
                <w:color w:val="000000"/>
                <w:kern w:val="0"/>
                <w:sz w:val="22"/>
              </w:rPr>
              <w:t>总评价得分</w:t>
            </w:r>
          </w:p>
        </w:tc>
        <w:tc>
          <w:tcPr>
            <w:tcW w:w="4611" w:type="dxa"/>
            <w:gridSpan w:val="8"/>
            <w:tcBorders>
              <w:top w:val="single" w:color="auto" w:sz="4" w:space="0"/>
              <w:left w:val="nil"/>
              <w:bottom w:val="single" w:color="auto" w:sz="4" w:space="0"/>
              <w:right w:val="single" w:color="000000" w:sz="4" w:space="0"/>
            </w:tcBorders>
            <w:shd w:val="clear" w:color="auto" w:fill="auto"/>
            <w:noWrap/>
            <w:vAlign w:val="bottom"/>
          </w:tcPr>
          <w:p>
            <w:pPr>
              <w:widowControl/>
              <w:jc w:val="center"/>
              <w:rPr>
                <w:rFonts w:ascii="宋体" w:hAnsi="宋体" w:cs="宋体"/>
                <w:color w:val="000000"/>
                <w:kern w:val="0"/>
                <w:sz w:val="22"/>
              </w:rPr>
            </w:pPr>
            <w:r>
              <w:rPr>
                <w:rFonts w:ascii="宋体" w:hAnsi="宋体" w:cs="宋体"/>
                <w:color w:val="000000"/>
                <w:kern w:val="0"/>
                <w:sz w:val="22"/>
              </w:rPr>
              <w:t>79.9</w:t>
            </w:r>
          </w:p>
        </w:tc>
      </w:tr>
    </w:tbl>
    <w:p>
      <w:pPr>
        <w:pStyle w:val="9"/>
        <w:spacing w:line="560" w:lineRule="exact"/>
        <w:jc w:val="center"/>
        <w:rPr>
          <w:rFonts w:hint="default"/>
          <w:b/>
          <w:sz w:val="36"/>
        </w:rPr>
      </w:pPr>
    </w:p>
    <w:p>
      <w:pPr>
        <w:pStyle w:val="9"/>
        <w:spacing w:line="560" w:lineRule="exact"/>
        <w:jc w:val="center"/>
        <w:rPr>
          <w:rFonts w:hint="default"/>
          <w:b/>
          <w:sz w:val="36"/>
        </w:rPr>
      </w:pPr>
    </w:p>
    <w:p>
      <w:pPr>
        <w:pStyle w:val="9"/>
        <w:spacing w:line="560" w:lineRule="exact"/>
        <w:jc w:val="center"/>
        <w:rPr>
          <w:rFonts w:hint="default"/>
          <w:b/>
          <w:sz w:val="36"/>
        </w:rPr>
      </w:pPr>
    </w:p>
    <w:tbl>
      <w:tblPr>
        <w:tblStyle w:val="7"/>
        <w:tblW w:w="98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7"/>
        <w:gridCol w:w="444"/>
        <w:gridCol w:w="730"/>
        <w:gridCol w:w="988"/>
        <w:gridCol w:w="560"/>
        <w:gridCol w:w="538"/>
        <w:gridCol w:w="560"/>
        <w:gridCol w:w="1016"/>
        <w:gridCol w:w="616"/>
        <w:gridCol w:w="419"/>
        <w:gridCol w:w="419"/>
        <w:gridCol w:w="417"/>
        <w:gridCol w:w="417"/>
        <w:gridCol w:w="417"/>
        <w:gridCol w:w="417"/>
        <w:gridCol w:w="417"/>
        <w:gridCol w:w="417"/>
        <w:gridCol w:w="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82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预算项目(政策)绩效目标自评表</w:t>
            </w:r>
            <w:r>
              <w:rPr>
                <w:rFonts w:hint="eastAsia" w:ascii="宋体" w:hAnsi="宋体" w:eastAsia="宋体" w:cs="宋体"/>
                <w:b/>
                <w:i w:val="0"/>
                <w:color w:val="000000"/>
                <w:kern w:val="0"/>
                <w:sz w:val="32"/>
                <w:szCs w:val="32"/>
                <w:u w:val="none"/>
                <w:lang w:val="en-US" w:eastAsia="zh-CN" w:bidi="ar"/>
              </w:rPr>
              <w:br w:type="textWrapping"/>
            </w:r>
            <w:r>
              <w:rPr>
                <w:rStyle w:val="15"/>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79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项目(政策)名称</w:t>
            </w:r>
          </w:p>
        </w:tc>
        <w:tc>
          <w:tcPr>
            <w:tcW w:w="803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和平区足球公园建设补助资金专项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79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主管部门</w:t>
            </w:r>
          </w:p>
        </w:tc>
        <w:tc>
          <w:tcPr>
            <w:tcW w:w="803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79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w:t>
            </w:r>
          </w:p>
        </w:tc>
        <w:tc>
          <w:tcPr>
            <w:tcW w:w="803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沈阳市体育局本级-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9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项目预算金额（万元）</w:t>
            </w:r>
          </w:p>
        </w:tc>
        <w:tc>
          <w:tcPr>
            <w:tcW w:w="26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9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19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年度总体目标</w:t>
            </w:r>
          </w:p>
        </w:tc>
        <w:tc>
          <w:tcPr>
            <w:tcW w:w="642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年初设定目标</w:t>
            </w:r>
          </w:p>
        </w:tc>
        <w:tc>
          <w:tcPr>
            <w:tcW w:w="304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642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扩大对外交流，推动青少年足球运动发展。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营造足球文化氛围，打造足球城市品牌。</w:t>
            </w:r>
          </w:p>
        </w:tc>
        <w:tc>
          <w:tcPr>
            <w:tcW w:w="304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绩效指标</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18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年度目标值</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完成程度</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分值</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w:t>
            </w:r>
          </w:p>
        </w:tc>
        <w:tc>
          <w:tcPr>
            <w:tcW w:w="21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未完成原因分析</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运算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符号</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度量</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单位</w:t>
            </w: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经费保障</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制度保障</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人员保障</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硬件条件保障</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原因说明</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足篮排项目集训竞赛参与人员满意度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支持普及推广青少年足球的市县</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体育场馆使用率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体育设施完好率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体育活动计划完成及时率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设备维护成本</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体育设施利用率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对全国青少年体育事业发展的影响力</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足球发展</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79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指标自评得分小计</w:t>
            </w:r>
          </w:p>
        </w:tc>
        <w:tc>
          <w:tcPr>
            <w:tcW w:w="26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9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预算执行率得分</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减分项</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绩效自评总得分</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bl>
    <w:p>
      <w:pPr>
        <w:pStyle w:val="9"/>
        <w:spacing w:line="560" w:lineRule="exact"/>
        <w:jc w:val="center"/>
        <w:rPr>
          <w:rFonts w:hint="default"/>
          <w:b/>
          <w:sz w:val="36"/>
        </w:rPr>
      </w:pPr>
    </w:p>
    <w:p>
      <w:pPr>
        <w:pStyle w:val="9"/>
        <w:spacing w:line="560" w:lineRule="exact"/>
        <w:jc w:val="center"/>
        <w:rPr>
          <w:rFonts w:hint="default"/>
          <w:b/>
          <w:sz w:val="36"/>
        </w:rPr>
      </w:pPr>
    </w:p>
    <w:p>
      <w:pPr>
        <w:pStyle w:val="9"/>
        <w:spacing w:line="560" w:lineRule="exact"/>
        <w:jc w:val="center"/>
        <w:rPr>
          <w:rFonts w:hint="default"/>
          <w:b/>
          <w:sz w:val="36"/>
        </w:rPr>
      </w:pPr>
    </w:p>
    <w:p>
      <w:pPr>
        <w:pStyle w:val="9"/>
        <w:spacing w:line="560" w:lineRule="exact"/>
        <w:jc w:val="center"/>
        <w:rPr>
          <w:rFonts w:hint="default"/>
          <w:b/>
          <w:sz w:val="36"/>
        </w:rPr>
      </w:pPr>
    </w:p>
    <w:p>
      <w:pPr>
        <w:pStyle w:val="9"/>
        <w:spacing w:line="560" w:lineRule="exact"/>
        <w:jc w:val="center"/>
        <w:rPr>
          <w:rFonts w:hint="default"/>
          <w:b/>
          <w:sz w:val="36"/>
        </w:rPr>
      </w:pPr>
    </w:p>
    <w:p>
      <w:pPr>
        <w:pStyle w:val="9"/>
        <w:spacing w:line="560" w:lineRule="exact"/>
        <w:jc w:val="center"/>
        <w:rPr>
          <w:rFonts w:hint="default"/>
          <w:b/>
          <w:sz w:val="36"/>
        </w:rPr>
      </w:pPr>
    </w:p>
    <w:p>
      <w:pPr>
        <w:pStyle w:val="9"/>
        <w:spacing w:line="560" w:lineRule="exact"/>
        <w:jc w:val="center"/>
        <w:rPr>
          <w:rFonts w:hint="default"/>
          <w:b/>
          <w:sz w:val="36"/>
        </w:rPr>
      </w:pPr>
    </w:p>
    <w:p>
      <w:pPr>
        <w:pStyle w:val="12"/>
        <w:autoSpaceDN w:val="0"/>
        <w:spacing w:line="560" w:lineRule="exact"/>
        <w:rPr>
          <w:rFonts w:hint="eastAsia"/>
          <w:b/>
          <w:bCs/>
          <w:sz w:val="36"/>
          <w:szCs w:val="36"/>
        </w:rPr>
      </w:pPr>
    </w:p>
    <w:p>
      <w:pPr>
        <w:pStyle w:val="12"/>
        <w:autoSpaceDN w:val="0"/>
        <w:spacing w:line="560" w:lineRule="exact"/>
        <w:rPr>
          <w:rFonts w:hint="eastAsia"/>
          <w:b/>
          <w:bCs/>
          <w:sz w:val="36"/>
          <w:szCs w:val="36"/>
        </w:rPr>
      </w:pPr>
    </w:p>
    <w:p>
      <w:pPr>
        <w:pStyle w:val="12"/>
        <w:autoSpaceDN w:val="0"/>
        <w:spacing w:line="560" w:lineRule="exact"/>
        <w:rPr>
          <w:b/>
          <w:bCs/>
          <w:sz w:val="36"/>
          <w:szCs w:val="36"/>
        </w:rPr>
      </w:pPr>
      <w:r>
        <w:rPr>
          <w:rFonts w:hint="eastAsia"/>
          <w:b/>
          <w:bCs/>
          <w:sz w:val="36"/>
          <w:szCs w:val="36"/>
        </w:rPr>
        <w:t>第三部分 名词解释</w:t>
      </w:r>
    </w:p>
    <w:p>
      <w:pPr>
        <w:pStyle w:val="9"/>
        <w:spacing w:line="560" w:lineRule="exact"/>
        <w:ind w:firstLine="627"/>
        <w:rPr>
          <w:rFonts w:hint="default" w:ascii="仿宋_GB2312" w:eastAsia="仿宋_GB2312"/>
          <w:b/>
          <w:sz w:val="32"/>
        </w:rPr>
      </w:pPr>
      <w:r>
        <w:rPr>
          <w:rFonts w:ascii="仿宋_GB2312" w:eastAsia="仿宋_GB2312"/>
          <w:b/>
          <w:sz w:val="32"/>
        </w:rPr>
        <w:t>1.财政拨款收入：</w:t>
      </w:r>
      <w:r>
        <w:rPr>
          <w:rFonts w:ascii="仿宋_GB2312" w:eastAsia="仿宋_GB2312"/>
          <w:sz w:val="32"/>
        </w:rPr>
        <w:t>指单位从同级财政部门取得的财政预算资金。</w:t>
      </w:r>
    </w:p>
    <w:p>
      <w:pPr>
        <w:pStyle w:val="9"/>
        <w:spacing w:line="560" w:lineRule="exact"/>
        <w:ind w:firstLine="640"/>
        <w:rPr>
          <w:rFonts w:hint="default" w:ascii="仿宋_GB2312" w:eastAsia="仿宋_GB2312"/>
          <w:sz w:val="32"/>
        </w:rPr>
      </w:pPr>
      <w:r>
        <w:rPr>
          <w:rFonts w:ascii="仿宋_GB2312" w:eastAsia="仿宋_GB2312"/>
          <w:b/>
          <w:sz w:val="32"/>
        </w:rPr>
        <w:t>2.上级补助收入：</w:t>
      </w:r>
      <w:r>
        <w:rPr>
          <w:rFonts w:ascii="仿宋_GB2312" w:eastAsia="仿宋_GB2312"/>
          <w:sz w:val="32"/>
        </w:rPr>
        <w:t>指单位从主管部门和上级单位取得的非财政性补助收入。</w:t>
      </w:r>
    </w:p>
    <w:p>
      <w:pPr>
        <w:pStyle w:val="9"/>
        <w:spacing w:line="560" w:lineRule="exact"/>
        <w:ind w:firstLine="640"/>
        <w:rPr>
          <w:rFonts w:hint="default" w:ascii="仿宋_GB2312" w:eastAsia="仿宋_GB2312"/>
          <w:sz w:val="32"/>
        </w:rPr>
      </w:pPr>
      <w:r>
        <w:rPr>
          <w:rFonts w:ascii="仿宋_GB2312" w:eastAsia="仿宋_GB2312"/>
          <w:b/>
          <w:sz w:val="32"/>
        </w:rPr>
        <w:t>3.事业收入：</w:t>
      </w:r>
      <w:r>
        <w:rPr>
          <w:rFonts w:ascii="仿宋_GB2312" w:eastAsia="仿宋_GB2312"/>
          <w:sz w:val="32"/>
        </w:rPr>
        <w:t>指事业单位开展专业业务活动及辅助活动所取得的收入。</w:t>
      </w:r>
    </w:p>
    <w:p>
      <w:pPr>
        <w:pStyle w:val="9"/>
        <w:spacing w:line="560" w:lineRule="exact"/>
        <w:ind w:firstLine="640"/>
        <w:rPr>
          <w:rFonts w:hint="default" w:ascii="仿宋_GB2312" w:eastAsia="仿宋_GB2312"/>
          <w:sz w:val="32"/>
        </w:rPr>
      </w:pPr>
      <w:r>
        <w:rPr>
          <w:rFonts w:ascii="仿宋_GB2312" w:eastAsia="仿宋_GB2312"/>
          <w:b/>
          <w:sz w:val="32"/>
        </w:rPr>
        <w:t>4.经营收入：</w:t>
      </w:r>
      <w:r>
        <w:rPr>
          <w:rFonts w:ascii="仿宋_GB2312" w:eastAsia="仿宋_GB2312"/>
          <w:sz w:val="32"/>
        </w:rPr>
        <w:t>指事业单位在专业业务活动及辅助活动之外开展非独立核算经营活动取得的收入。</w:t>
      </w:r>
    </w:p>
    <w:p>
      <w:pPr>
        <w:pStyle w:val="9"/>
        <w:spacing w:line="560" w:lineRule="exact"/>
        <w:ind w:firstLine="640"/>
        <w:rPr>
          <w:rFonts w:hint="default" w:ascii="仿宋_GB2312" w:eastAsia="仿宋_GB2312"/>
          <w:sz w:val="32"/>
        </w:rPr>
      </w:pPr>
      <w:r>
        <w:rPr>
          <w:rFonts w:ascii="仿宋_GB2312" w:eastAsia="仿宋_GB2312"/>
          <w:b/>
          <w:sz w:val="32"/>
        </w:rPr>
        <w:t>5.附属单位上缴收入：</w:t>
      </w:r>
      <w:r>
        <w:rPr>
          <w:rFonts w:ascii="仿宋_GB2312" w:eastAsia="仿宋_GB2312"/>
          <w:sz w:val="32"/>
        </w:rPr>
        <w:t>指单位附属的独立核算单位按照规定上缴的收入。</w:t>
      </w:r>
    </w:p>
    <w:p>
      <w:pPr>
        <w:pStyle w:val="9"/>
        <w:spacing w:line="560" w:lineRule="exact"/>
        <w:ind w:firstLine="640"/>
        <w:rPr>
          <w:rFonts w:hint="default" w:ascii="仿宋_GB2312" w:eastAsia="仿宋_GB2312"/>
          <w:sz w:val="32"/>
        </w:rPr>
      </w:pPr>
      <w:r>
        <w:rPr>
          <w:rFonts w:ascii="仿宋_GB2312" w:eastAsia="仿宋_GB2312"/>
          <w:b/>
          <w:sz w:val="32"/>
        </w:rPr>
        <w:t>6.其他收入：</w:t>
      </w:r>
      <w:r>
        <w:rPr>
          <w:rFonts w:ascii="仿宋_GB2312" w:eastAsia="仿宋_GB2312"/>
          <w:sz w:val="32"/>
        </w:rPr>
        <w:t>指除上述“财政拨款收入”、</w:t>
      </w:r>
      <w:r>
        <w:rPr>
          <w:rFonts w:ascii="仿宋_GB2312" w:eastAsia="仿宋_GB2312"/>
          <w:b/>
          <w:sz w:val="32"/>
        </w:rPr>
        <w:t xml:space="preserve"> </w:t>
      </w:r>
      <w:r>
        <w:rPr>
          <w:rFonts w:ascii="仿宋_GB2312" w:eastAsia="仿宋_GB2312"/>
          <w:sz w:val="32"/>
        </w:rPr>
        <w:t>“上级补助收入”、“事业收入”、“经营收入”、“附属单位上缴收入”等以外的收入。</w:t>
      </w:r>
    </w:p>
    <w:p>
      <w:pPr>
        <w:pStyle w:val="9"/>
        <w:spacing w:line="560" w:lineRule="exact"/>
        <w:ind w:firstLine="640"/>
        <w:rPr>
          <w:rFonts w:hint="default" w:ascii="仿宋_GB2312" w:eastAsia="仿宋_GB2312"/>
          <w:sz w:val="32"/>
        </w:rPr>
      </w:pPr>
      <w:r>
        <w:rPr>
          <w:rFonts w:ascii="仿宋_GB2312" w:eastAsia="仿宋_GB2312"/>
          <w:b/>
          <w:sz w:val="32"/>
        </w:rPr>
        <w:t>7.使用非财政拨款结余：</w:t>
      </w:r>
      <w:r>
        <w:rPr>
          <w:rFonts w:ascii="仿宋_GB2312" w:eastAsia="仿宋_GB2312"/>
          <w:sz w:val="32"/>
        </w:rPr>
        <w:t>指事业单位按照预算管理要求使用非财政拨款结余弥补收支差额的金额。。</w:t>
      </w:r>
    </w:p>
    <w:p>
      <w:pPr>
        <w:pStyle w:val="9"/>
        <w:spacing w:line="560" w:lineRule="exact"/>
        <w:ind w:firstLine="640"/>
        <w:rPr>
          <w:rFonts w:hint="default" w:ascii="仿宋_GB2312" w:eastAsia="仿宋_GB2312"/>
          <w:sz w:val="32"/>
        </w:rPr>
      </w:pPr>
      <w:r>
        <w:rPr>
          <w:rFonts w:ascii="仿宋_GB2312" w:eastAsia="仿宋_GB2312"/>
          <w:b/>
          <w:sz w:val="32"/>
        </w:rPr>
        <w:t>8.上年结转和结余：</w:t>
      </w:r>
      <w:r>
        <w:rPr>
          <w:rFonts w:ascii="仿宋_GB2312" w:eastAsia="仿宋_GB2312"/>
          <w:sz w:val="32"/>
        </w:rPr>
        <w:t>指以前年度尚未完成、结转到本年按有关规定继续使用的资金。</w:t>
      </w:r>
    </w:p>
    <w:p>
      <w:pPr>
        <w:pStyle w:val="9"/>
        <w:spacing w:line="560" w:lineRule="exact"/>
        <w:ind w:firstLine="640"/>
        <w:rPr>
          <w:rFonts w:hint="default" w:ascii="仿宋_GB2312" w:eastAsia="仿宋_GB2312"/>
          <w:sz w:val="32"/>
        </w:rPr>
      </w:pPr>
      <w:r>
        <w:rPr>
          <w:rFonts w:ascii="仿宋_GB2312" w:eastAsia="仿宋_GB2312"/>
          <w:b/>
          <w:sz w:val="32"/>
        </w:rPr>
        <w:t>9.基本支出：</w:t>
      </w:r>
      <w:r>
        <w:rPr>
          <w:rFonts w:ascii="仿宋_GB2312" w:eastAsia="仿宋_GB2312"/>
          <w:sz w:val="32"/>
        </w:rPr>
        <w:t>指保障机构正常运转、完成日常工作任务而发生的人员支出和公用支出。</w:t>
      </w:r>
    </w:p>
    <w:p>
      <w:pPr>
        <w:pStyle w:val="9"/>
        <w:spacing w:line="560" w:lineRule="exact"/>
        <w:ind w:firstLine="640"/>
        <w:rPr>
          <w:rFonts w:hint="default" w:ascii="仿宋_GB2312" w:eastAsia="仿宋_GB2312"/>
          <w:sz w:val="32"/>
        </w:rPr>
      </w:pPr>
      <w:r>
        <w:rPr>
          <w:rFonts w:ascii="仿宋_GB2312" w:eastAsia="仿宋_GB2312"/>
          <w:b/>
          <w:sz w:val="32"/>
        </w:rPr>
        <w:t>10.项目支出：</w:t>
      </w:r>
      <w:r>
        <w:rPr>
          <w:rFonts w:ascii="仿宋_GB2312" w:eastAsia="仿宋_GB2312"/>
          <w:sz w:val="32"/>
        </w:rPr>
        <w:t>指在基本支出之外为完成特定行政任务和事业发展目标所发生的支出。</w:t>
      </w:r>
    </w:p>
    <w:p>
      <w:pPr>
        <w:pStyle w:val="9"/>
        <w:spacing w:line="560" w:lineRule="exact"/>
        <w:ind w:firstLine="640"/>
        <w:rPr>
          <w:rFonts w:hint="default" w:ascii="仿宋_GB2312" w:eastAsia="仿宋_GB2312"/>
          <w:sz w:val="32"/>
        </w:rPr>
      </w:pPr>
      <w:r>
        <w:rPr>
          <w:rFonts w:ascii="仿宋_GB2312" w:eastAsia="仿宋_GB2312"/>
          <w:b/>
          <w:sz w:val="32"/>
        </w:rPr>
        <w:t>11.上缴上级支出：</w:t>
      </w:r>
      <w:r>
        <w:rPr>
          <w:rFonts w:ascii="仿宋_GB2312" w:eastAsia="仿宋_GB2312"/>
          <w:sz w:val="32"/>
        </w:rPr>
        <w:t>指事业单位按照财政部门和主管部门的规定上缴上级单位的支出。</w:t>
      </w:r>
    </w:p>
    <w:p>
      <w:pPr>
        <w:pStyle w:val="9"/>
        <w:spacing w:line="560" w:lineRule="exact"/>
        <w:ind w:firstLine="640"/>
        <w:rPr>
          <w:rFonts w:hint="default" w:ascii="仿宋_GB2312" w:eastAsia="仿宋_GB2312"/>
          <w:sz w:val="32"/>
        </w:rPr>
      </w:pPr>
      <w:r>
        <w:rPr>
          <w:rFonts w:ascii="仿宋_GB2312" w:eastAsia="仿宋_GB2312"/>
          <w:b/>
          <w:sz w:val="32"/>
        </w:rPr>
        <w:t>12.经营支出：</w:t>
      </w:r>
      <w:r>
        <w:rPr>
          <w:rFonts w:ascii="仿宋_GB2312" w:eastAsia="仿宋_GB2312"/>
          <w:sz w:val="32"/>
        </w:rPr>
        <w:t>指事业单位在专业活动及辅助活动之外开展非独立核算经营活动发生的支出。</w:t>
      </w:r>
    </w:p>
    <w:p>
      <w:pPr>
        <w:pStyle w:val="9"/>
        <w:spacing w:line="560" w:lineRule="exact"/>
        <w:ind w:firstLine="640"/>
        <w:rPr>
          <w:rFonts w:hint="default" w:ascii="仿宋_GB2312" w:eastAsia="仿宋_GB2312"/>
          <w:b/>
          <w:sz w:val="32"/>
        </w:rPr>
      </w:pPr>
      <w:r>
        <w:rPr>
          <w:rFonts w:ascii="仿宋_GB2312" w:eastAsia="仿宋_GB2312"/>
          <w:b/>
          <w:sz w:val="32"/>
        </w:rPr>
        <w:t>13.对附属单位补助支出：</w:t>
      </w:r>
      <w:r>
        <w:rPr>
          <w:rFonts w:ascii="仿宋_GB2312" w:eastAsia="仿宋_GB2312"/>
          <w:sz w:val="32"/>
        </w:rPr>
        <w:t>指事业单位用财政补助收入之外的收入对附属单位补助发生的支出。</w:t>
      </w:r>
    </w:p>
    <w:p>
      <w:pPr>
        <w:pStyle w:val="9"/>
        <w:spacing w:line="560" w:lineRule="exact"/>
        <w:ind w:firstLine="640"/>
        <w:rPr>
          <w:rFonts w:hint="default" w:ascii="仿宋_GB2312" w:eastAsia="仿宋_GB2312"/>
          <w:sz w:val="32"/>
        </w:rPr>
      </w:pPr>
      <w:r>
        <w:rPr>
          <w:rFonts w:ascii="仿宋_GB2312" w:eastAsia="仿宋_GB2312"/>
          <w:b/>
          <w:sz w:val="32"/>
        </w:rPr>
        <w:t>14.“三公”经费：</w:t>
      </w:r>
      <w:r>
        <w:rPr>
          <w:rFonts w:ascii="仿宋_GB2312" w:eastAsia="仿宋_GB2312"/>
          <w:sz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pStyle w:val="9"/>
        <w:spacing w:line="560" w:lineRule="exact"/>
        <w:ind w:firstLine="640"/>
        <w:rPr>
          <w:rFonts w:hint="default" w:ascii="仿宋_GB2312" w:eastAsia="仿宋_GB2312"/>
          <w:sz w:val="32"/>
          <w:szCs w:val="32"/>
        </w:rPr>
      </w:pPr>
      <w:r>
        <w:rPr>
          <w:rFonts w:ascii="仿宋_GB2312" w:eastAsia="仿宋_GB2312"/>
          <w:b/>
          <w:bCs/>
          <w:sz w:val="32"/>
        </w:rPr>
        <w:t>15.机关运行经费：</w:t>
      </w:r>
      <w:r>
        <w:rPr>
          <w:rFonts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9"/>
        <w:spacing w:line="560" w:lineRule="exact"/>
        <w:ind w:firstLine="640"/>
        <w:rPr>
          <w:rFonts w:hint="default" w:ascii="仿宋_GB2312" w:eastAsia="仿宋_GB2312"/>
          <w:b/>
          <w:sz w:val="32"/>
        </w:rPr>
      </w:pPr>
      <w:r>
        <w:rPr>
          <w:rFonts w:ascii="仿宋_GB2312" w:eastAsia="仿宋_GB2312"/>
          <w:b/>
          <w:sz w:val="32"/>
        </w:rPr>
        <w:t>16.一般公共服务（类）财政事务（款）行政运行（项）：</w:t>
      </w:r>
      <w:r>
        <w:rPr>
          <w:rFonts w:ascii="仿宋_GB2312" w:eastAsia="仿宋_GB2312"/>
          <w:sz w:val="32"/>
        </w:rPr>
        <w:t>反映行政单位（包括实行公务员管理的事业单位）的基本支出。</w:t>
      </w:r>
    </w:p>
    <w:p>
      <w:pPr>
        <w:pStyle w:val="9"/>
        <w:spacing w:line="560" w:lineRule="exact"/>
        <w:ind w:firstLine="640"/>
        <w:rPr>
          <w:rFonts w:hint="default" w:ascii="仿宋_GB2312" w:eastAsia="仿宋_GB2312"/>
          <w:i/>
          <w:sz w:val="32"/>
          <w:u w:val="single"/>
        </w:rPr>
        <w:sectPr>
          <w:headerReference r:id="rId5" w:type="first"/>
          <w:footerReference r:id="rId8" w:type="first"/>
          <w:headerReference r:id="rId3" w:type="default"/>
          <w:footerReference r:id="rId6" w:type="default"/>
          <w:headerReference r:id="rId4" w:type="even"/>
          <w:footerReference r:id="rId7" w:type="even"/>
          <w:pgSz w:w="11906" w:h="16838"/>
          <w:pgMar w:top="1440" w:right="646" w:bottom="1440" w:left="760" w:header="851" w:footer="992" w:gutter="0"/>
          <w:cols w:space="720" w:num="1"/>
          <w:docGrid w:type="lines" w:linePitch="312" w:charSpace="0"/>
        </w:sectPr>
      </w:pPr>
      <w:r>
        <w:rPr>
          <w:rFonts w:ascii="仿宋_GB2312" w:eastAsia="仿宋_GB2312"/>
          <w:i/>
          <w:sz w:val="32"/>
          <w:u w:val="single"/>
        </w:rPr>
        <w:t>（部门决算涉及的支出功能分类全部项级科目，逐一解释）……</w:t>
      </w:r>
    </w:p>
    <w:p>
      <w:pPr>
        <w:pStyle w:val="9"/>
        <w:spacing w:line="560" w:lineRule="exact"/>
        <w:ind w:firstLine="640"/>
        <w:rPr>
          <w:rFonts w:hint="default" w:ascii="仿宋_GB2312" w:eastAsia="仿宋_GB2312"/>
          <w:i/>
          <w:sz w:val="32"/>
          <w:u w:val="single"/>
        </w:rPr>
      </w:pPr>
    </w:p>
    <w:p>
      <w:pPr>
        <w:pStyle w:val="9"/>
        <w:spacing w:line="560" w:lineRule="atLeast"/>
        <w:jc w:val="left"/>
        <w:rPr>
          <w:rFonts w:hint="default" w:ascii="仿宋_GB2312" w:hAnsi="仿宋_GB2312" w:eastAsia="仿宋_GB2312" w:cs="仿宋_GB2312"/>
          <w:b/>
          <w:sz w:val="52"/>
          <w:szCs w:val="52"/>
        </w:rPr>
      </w:pPr>
    </w:p>
    <w:p>
      <w:pPr>
        <w:pStyle w:val="9"/>
        <w:spacing w:line="560" w:lineRule="atLeast"/>
        <w:jc w:val="left"/>
        <w:rPr>
          <w:rFonts w:hint="default" w:ascii="仿宋_GB2312" w:hAnsi="仿宋_GB2312" w:eastAsia="仿宋_GB2312" w:cs="仿宋_GB2312"/>
          <w:b/>
          <w:sz w:val="52"/>
          <w:szCs w:val="52"/>
        </w:rPr>
      </w:pPr>
    </w:p>
    <w:p>
      <w:pPr>
        <w:pStyle w:val="9"/>
        <w:spacing w:line="560" w:lineRule="atLeast"/>
        <w:jc w:val="left"/>
        <w:rPr>
          <w:rFonts w:hint="default" w:ascii="仿宋_GB2312" w:hAnsi="仿宋_GB2312" w:eastAsia="仿宋_GB2312" w:cs="仿宋_GB2312"/>
          <w:b/>
          <w:sz w:val="52"/>
          <w:szCs w:val="52"/>
        </w:rPr>
      </w:pPr>
    </w:p>
    <w:p>
      <w:pPr>
        <w:pStyle w:val="9"/>
        <w:spacing w:line="560" w:lineRule="atLeast"/>
        <w:jc w:val="center"/>
        <w:rPr>
          <w:rFonts w:hint="default"/>
          <w:b/>
          <w:sz w:val="36"/>
        </w:rPr>
      </w:pPr>
      <w:r>
        <w:rPr>
          <w:rFonts w:ascii="仿宋_GB2312" w:hAnsi="仿宋_GB2312" w:eastAsia="仿宋_GB2312" w:cs="仿宋_GB2312"/>
          <w:b/>
          <w:sz w:val="52"/>
          <w:szCs w:val="52"/>
        </w:rPr>
        <w:t xml:space="preserve">第四部分 </w:t>
      </w:r>
      <w:r>
        <w:rPr>
          <w:rFonts w:hint="eastAsia" w:ascii="仿宋_GB2312" w:hAnsi="仿宋_GB2312" w:eastAsia="仿宋_GB2312" w:cs="仿宋_GB2312"/>
          <w:b/>
          <w:sz w:val="52"/>
          <w:szCs w:val="52"/>
          <w:lang w:eastAsia="zh-CN"/>
        </w:rPr>
        <w:t>沈阳市体育局</w:t>
      </w:r>
      <w:r>
        <w:rPr>
          <w:rFonts w:ascii="仿宋_GB2312" w:hAnsi="仿宋_GB2312" w:eastAsia="仿宋_GB2312" w:cs="仿宋_GB2312"/>
          <w:b/>
          <w:sz w:val="52"/>
          <w:szCs w:val="52"/>
        </w:rPr>
        <w:t>2021年度部门决算表</w:t>
      </w:r>
    </w:p>
    <w:p>
      <w:pPr>
        <w:rPr>
          <w:rFonts w:hint="default" w:ascii="仿宋_GB2312" w:hAnsi="宋体" w:eastAsia="仿宋_GB2312"/>
          <w:kern w:val="0"/>
          <w:sz w:val="32"/>
        </w:rPr>
      </w:pPr>
    </w:p>
    <w:p>
      <w:pPr>
        <w:rPr>
          <w:rFonts w:hint="default" w:ascii="仿宋_GB2312" w:hAnsi="宋体" w:eastAsia="仿宋_GB2312"/>
          <w:kern w:val="0"/>
          <w:sz w:val="32"/>
        </w:rPr>
      </w:pPr>
    </w:p>
    <w:p>
      <w:pPr>
        <w:rPr>
          <w:rFonts w:hint="default" w:ascii="仿宋_GB2312" w:hAnsi="宋体" w:eastAsia="仿宋_GB2312"/>
          <w:kern w:val="0"/>
          <w:sz w:val="32"/>
        </w:rPr>
      </w:pPr>
    </w:p>
    <w:p>
      <w:pPr>
        <w:rPr>
          <w:rFonts w:hint="default" w:ascii="仿宋_GB2312" w:hAnsi="宋体" w:eastAsia="仿宋_GB2312"/>
          <w:kern w:val="0"/>
          <w:sz w:val="32"/>
        </w:rPr>
      </w:pPr>
    </w:p>
    <w:p>
      <w:pPr>
        <w:rPr>
          <w:rFonts w:hint="default" w:ascii="仿宋_GB2312" w:hAnsi="宋体" w:eastAsia="仿宋_GB2312"/>
          <w:kern w:val="0"/>
          <w:sz w:val="32"/>
        </w:rPr>
      </w:pPr>
    </w:p>
    <w:p>
      <w:pPr>
        <w:pStyle w:val="2"/>
        <w:rPr>
          <w:rFonts w:hint="default" w:ascii="仿宋_GB2312" w:hAnsi="宋体" w:eastAsia="仿宋_GB2312"/>
          <w:kern w:val="0"/>
          <w:sz w:val="32"/>
        </w:rPr>
      </w:pPr>
    </w:p>
    <w:p>
      <w:pPr>
        <w:pStyle w:val="2"/>
        <w:rPr>
          <w:rFonts w:hint="default" w:ascii="仿宋_GB2312" w:hAnsi="宋体" w:eastAsia="仿宋_GB2312"/>
          <w:kern w:val="0"/>
          <w:sz w:val="32"/>
        </w:rPr>
      </w:pPr>
    </w:p>
    <w:p>
      <w:pPr>
        <w:widowControl/>
        <w:spacing w:line="560" w:lineRule="atLeast"/>
        <w:jc w:val="both"/>
        <w:rPr>
          <w:rFonts w:hint="default" w:ascii="仿宋_GB2312" w:hAnsi="宋体" w:eastAsia="仿宋_GB2312"/>
          <w:b/>
          <w:kern w:val="0"/>
          <w:sz w:val="32"/>
          <w:highlight w:val="none"/>
        </w:rPr>
      </w:pPr>
      <w:r>
        <w:rPr>
          <w:rFonts w:hint="eastAsia" w:ascii="黑体" w:hAnsi="宋体" w:eastAsia="黑体"/>
          <w:kern w:val="0"/>
          <w:sz w:val="32"/>
          <w:highlight w:val="none"/>
        </w:rPr>
        <w:t xml:space="preserve">附件1 </w:t>
      </w:r>
      <w:r>
        <w:rPr>
          <w:rFonts w:hint="eastAsia" w:ascii="黑体" w:hAnsi="宋体" w:eastAsia="黑体"/>
          <w:kern w:val="0"/>
          <w:sz w:val="32"/>
          <w:highlight w:val="none"/>
          <w:lang w:val="en-US" w:eastAsia="zh-CN"/>
        </w:rPr>
        <w:t xml:space="preserve">                       </w:t>
      </w:r>
      <w:r>
        <w:rPr>
          <w:rFonts w:hint="eastAsia" w:ascii="仿宋_GB2312" w:hAnsi="宋体" w:eastAsia="仿宋_GB2312"/>
          <w:b/>
          <w:kern w:val="0"/>
          <w:sz w:val="32"/>
          <w:highlight w:val="none"/>
        </w:rPr>
        <w:t>20</w:t>
      </w:r>
      <w:r>
        <w:rPr>
          <w:rFonts w:hint="eastAsia" w:ascii="仿宋_GB2312" w:hAnsi="宋体" w:eastAsia="仿宋_GB2312"/>
          <w:b/>
          <w:kern w:val="0"/>
          <w:sz w:val="32"/>
          <w:highlight w:val="none"/>
          <w:lang w:val="en-US" w:eastAsia="zh-CN"/>
        </w:rPr>
        <w:t>21</w:t>
      </w:r>
      <w:r>
        <w:rPr>
          <w:rFonts w:hint="eastAsia" w:ascii="仿宋_GB2312" w:hAnsi="宋体" w:eastAsia="仿宋_GB2312"/>
          <w:b/>
          <w:kern w:val="0"/>
          <w:sz w:val="32"/>
          <w:highlight w:val="none"/>
        </w:rPr>
        <w:t>年</w:t>
      </w:r>
      <w:r>
        <w:rPr>
          <w:rFonts w:hint="eastAsia" w:ascii="仿宋_GB2312" w:hAnsi="宋体" w:eastAsia="仿宋_GB2312"/>
          <w:b/>
          <w:kern w:val="0"/>
          <w:sz w:val="32"/>
          <w:highlight w:val="none"/>
          <w:lang w:eastAsia="zh-CN"/>
        </w:rPr>
        <w:t>度</w:t>
      </w:r>
      <w:r>
        <w:rPr>
          <w:rFonts w:hint="eastAsia" w:ascii="仿宋_GB2312" w:hAnsi="宋体" w:eastAsia="仿宋_GB2312"/>
          <w:b/>
          <w:kern w:val="0"/>
          <w:sz w:val="32"/>
          <w:highlight w:val="none"/>
        </w:rPr>
        <w:t>市直部门决算公开报表</w:t>
      </w:r>
    </w:p>
    <w:p>
      <w:pPr>
        <w:widowControl/>
        <w:spacing w:line="560" w:lineRule="atLeast"/>
        <w:rPr>
          <w:rFonts w:hint="default" w:ascii="仿宋_GB2312" w:hAnsi="宋体" w:eastAsia="仿宋_GB2312"/>
          <w:kern w:val="0"/>
          <w:sz w:val="24"/>
          <w:highlight w:val="none"/>
        </w:rPr>
      </w:pPr>
      <w:r>
        <w:rPr>
          <w:rFonts w:hint="eastAsia" w:ascii="仿宋_GB2312" w:hAnsi="宋体" w:eastAsia="仿宋_GB2312"/>
          <w:kern w:val="0"/>
          <w:sz w:val="24"/>
          <w:highlight w:val="none"/>
        </w:rPr>
        <w:t xml:space="preserve">附件1-1                                </w:t>
      </w:r>
      <w:r>
        <w:rPr>
          <w:rFonts w:hint="eastAsia" w:ascii="仿宋_GB2312" w:hAnsi="宋体" w:eastAsia="仿宋_GB2312"/>
          <w:kern w:val="0"/>
          <w:sz w:val="24"/>
          <w:highlight w:val="none"/>
          <w:lang w:val="en-US" w:eastAsia="zh-CN"/>
        </w:rPr>
        <w:t xml:space="preserve">         </w:t>
      </w:r>
      <w:r>
        <w:rPr>
          <w:rFonts w:hint="eastAsia" w:ascii="仿宋_GB2312" w:hAnsi="宋体" w:eastAsia="仿宋_GB2312"/>
          <w:kern w:val="0"/>
          <w:sz w:val="24"/>
          <w:highlight w:val="none"/>
        </w:rPr>
        <w:t xml:space="preserve"> </w:t>
      </w:r>
      <w:r>
        <w:rPr>
          <w:rFonts w:hint="eastAsia" w:ascii="宋体" w:hAnsi="宋体"/>
          <w:b/>
          <w:color w:val="000000"/>
          <w:kern w:val="0"/>
          <w:sz w:val="28"/>
          <w:highlight w:val="none"/>
          <w:shd w:val="clear" w:color="auto" w:fill="FFFFFF"/>
        </w:rPr>
        <w:t>收入支出决算总表</w:t>
      </w:r>
    </w:p>
    <w:tbl>
      <w:tblPr>
        <w:tblStyle w:val="7"/>
        <w:tblW w:w="139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46"/>
        <w:gridCol w:w="236"/>
        <w:gridCol w:w="1597"/>
        <w:gridCol w:w="636"/>
        <w:gridCol w:w="2517"/>
        <w:gridCol w:w="236"/>
        <w:gridCol w:w="236"/>
        <w:gridCol w:w="2579"/>
        <w:gridCol w:w="1019"/>
        <w:gridCol w:w="2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13920" w:type="dxa"/>
            <w:gridSpan w:val="10"/>
            <w:tcBorders>
              <w:top w:val="nil"/>
              <w:left w:val="nil"/>
              <w:bottom w:val="nil"/>
              <w:right w:val="nil"/>
            </w:tcBorders>
            <w:shd w:val="clear" w:color="auto" w:fill="FFFFFF"/>
            <w:vAlign w:val="center"/>
          </w:tcPr>
          <w:p>
            <w:pPr>
              <w:widowControl/>
              <w:shd w:val="clear" w:color="auto" w:fill="FFFFFF"/>
              <w:spacing w:line="153" w:lineRule="atLeast"/>
              <w:jc w:val="right"/>
              <w:rPr>
                <w:rFonts w:hint="default" w:ascii="宋体"/>
                <w:b/>
                <w:color w:val="000000"/>
                <w:kern w:val="0"/>
                <w:highlight w:val="none"/>
                <w:shd w:val="clear" w:color="auto" w:fill="FFFFFF"/>
              </w:rPr>
            </w:pPr>
            <w:r>
              <w:rPr>
                <w:rFonts w:hint="eastAsia" w:ascii="宋体" w:hAnsi="宋体"/>
                <w:b/>
                <w:color w:val="000000"/>
                <w:kern w:val="0"/>
                <w:sz w:val="28"/>
                <w:highlight w:val="none"/>
                <w:shd w:val="clear" w:color="auto" w:fill="FFFFFF"/>
              </w:rPr>
              <w:t xml:space="preserve">                                                                                         </w:t>
            </w:r>
            <w:r>
              <w:rPr>
                <w:rFonts w:hint="eastAsia" w:ascii="宋体" w:hAnsi="宋体"/>
                <w:color w:val="000000"/>
                <w:kern w:val="0"/>
                <w:highlight w:val="none"/>
                <w:shd w:val="clear" w:color="auto" w:fill="FFFFFF"/>
              </w:rPr>
              <w:t>公开01表</w:t>
            </w:r>
            <w:r>
              <w:rPr>
                <w:rFonts w:hint="eastAsia" w:ascii="宋体" w:hAnsi="宋体"/>
                <w:b/>
                <w:color w:val="000000"/>
                <w:kern w:val="0"/>
                <w:sz w:val="28"/>
                <w:highlight w:val="none"/>
                <w:shd w:val="clear" w:color="auto" w:fill="FFFFFF"/>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2046" w:type="dxa"/>
            <w:tcBorders>
              <w:top w:val="nil"/>
              <w:left w:val="nil"/>
              <w:bottom w:val="nil"/>
              <w:right w:val="nil"/>
            </w:tcBorders>
            <w:shd w:val="clear" w:color="auto" w:fill="FFFFFF"/>
            <w:vAlign w:val="bottom"/>
          </w:tcPr>
          <w:p>
            <w:pPr>
              <w:widowControl/>
              <w:shd w:val="clear" w:color="auto" w:fill="FFFFFF"/>
              <w:spacing w:line="150" w:lineRule="atLeast"/>
              <w:jc w:val="left"/>
              <w:rPr>
                <w:rFonts w:hint="eastAsia" w:ascii="宋体" w:eastAsia="宋体"/>
                <w:color w:val="000000"/>
                <w:kern w:val="0"/>
                <w:highlight w:val="none"/>
                <w:shd w:val="clear" w:color="auto" w:fill="FFFFFF"/>
                <w:lang w:eastAsia="zh-CN"/>
              </w:rPr>
            </w:pPr>
            <w:r>
              <w:rPr>
                <w:rFonts w:hint="eastAsia" w:ascii="宋体" w:hAnsi="宋体"/>
                <w:color w:val="000000"/>
                <w:kern w:val="0"/>
                <w:highlight w:val="none"/>
                <w:shd w:val="clear" w:color="auto" w:fill="FFFFFF"/>
              </w:rPr>
              <w:t>部门：</w:t>
            </w:r>
            <w:r>
              <w:rPr>
                <w:rFonts w:hint="eastAsia" w:ascii="宋体" w:hAnsi="宋体"/>
                <w:color w:val="000000"/>
                <w:kern w:val="0"/>
                <w:highlight w:val="none"/>
                <w:shd w:val="clear" w:color="auto" w:fill="FFFFFF"/>
                <w:lang w:eastAsia="zh-CN"/>
              </w:rPr>
              <w:t>沈阳市体育局</w:t>
            </w:r>
          </w:p>
        </w:tc>
        <w:tc>
          <w:tcPr>
            <w:tcW w:w="236" w:type="dxa"/>
            <w:tcBorders>
              <w:top w:val="nil"/>
              <w:left w:val="nil"/>
              <w:bottom w:val="nil"/>
              <w:right w:val="nil"/>
            </w:tcBorders>
            <w:shd w:val="clear" w:color="auto" w:fill="FFFFFF"/>
            <w:vAlign w:val="center"/>
          </w:tcPr>
          <w:p>
            <w:pPr>
              <w:widowControl/>
              <w:shd w:val="clear" w:color="auto" w:fill="FFFFFF"/>
              <w:jc w:val="right"/>
              <w:rPr>
                <w:rFonts w:hint="default" w:ascii="宋体"/>
                <w:color w:val="000000"/>
                <w:kern w:val="0"/>
                <w:sz w:val="16"/>
                <w:highlight w:val="none"/>
                <w:shd w:val="clear" w:color="auto" w:fill="FFFFFF"/>
              </w:rPr>
            </w:pPr>
          </w:p>
        </w:tc>
        <w:tc>
          <w:tcPr>
            <w:tcW w:w="4750" w:type="dxa"/>
            <w:gridSpan w:val="3"/>
            <w:tcBorders>
              <w:top w:val="nil"/>
              <w:left w:val="nil"/>
              <w:bottom w:val="nil"/>
              <w:right w:val="nil"/>
            </w:tcBorders>
            <w:shd w:val="clear" w:color="auto" w:fill="FFFFFF"/>
            <w:vAlign w:val="center"/>
          </w:tcPr>
          <w:p>
            <w:pPr>
              <w:widowControl/>
              <w:shd w:val="clear" w:color="auto" w:fill="FFFFFF"/>
              <w:jc w:val="right"/>
              <w:rPr>
                <w:rFonts w:hint="default" w:ascii="宋体"/>
                <w:color w:val="000000"/>
                <w:kern w:val="0"/>
                <w:sz w:val="16"/>
                <w:highlight w:val="none"/>
                <w:shd w:val="clear" w:color="auto" w:fill="FFFFFF"/>
              </w:rPr>
            </w:pPr>
          </w:p>
        </w:tc>
        <w:tc>
          <w:tcPr>
            <w:tcW w:w="236" w:type="dxa"/>
            <w:tcBorders>
              <w:top w:val="nil"/>
              <w:left w:val="nil"/>
              <w:bottom w:val="nil"/>
              <w:right w:val="nil"/>
            </w:tcBorders>
            <w:shd w:val="clear" w:color="auto" w:fill="FFFFFF"/>
            <w:vAlign w:val="center"/>
          </w:tcPr>
          <w:p>
            <w:pPr>
              <w:widowControl/>
              <w:shd w:val="clear" w:color="auto" w:fill="FFFFFF"/>
              <w:jc w:val="right"/>
              <w:rPr>
                <w:rFonts w:hint="default" w:ascii="宋体"/>
                <w:color w:val="000000"/>
                <w:kern w:val="0"/>
                <w:sz w:val="16"/>
                <w:highlight w:val="none"/>
                <w:shd w:val="clear" w:color="auto" w:fill="FFFFFF"/>
              </w:rPr>
            </w:pPr>
          </w:p>
        </w:tc>
        <w:tc>
          <w:tcPr>
            <w:tcW w:w="236" w:type="dxa"/>
            <w:tcBorders>
              <w:top w:val="nil"/>
              <w:left w:val="nil"/>
              <w:bottom w:val="nil"/>
              <w:right w:val="nil"/>
            </w:tcBorders>
            <w:shd w:val="clear" w:color="auto" w:fill="auto"/>
            <w:vAlign w:val="bottom"/>
          </w:tcPr>
          <w:p>
            <w:pPr>
              <w:widowControl/>
              <w:shd w:val="clear" w:color="auto" w:fill="FFFFFF"/>
              <w:jc w:val="right"/>
              <w:rPr>
                <w:rFonts w:hint="default" w:ascii="宋体"/>
                <w:color w:val="000000"/>
                <w:kern w:val="0"/>
                <w:sz w:val="16"/>
                <w:highlight w:val="none"/>
                <w:shd w:val="clear" w:color="auto" w:fill="FFFFFF"/>
              </w:rPr>
            </w:pPr>
          </w:p>
        </w:tc>
        <w:tc>
          <w:tcPr>
            <w:tcW w:w="6416" w:type="dxa"/>
            <w:gridSpan w:val="3"/>
            <w:tcBorders>
              <w:top w:val="nil"/>
              <w:left w:val="nil"/>
              <w:bottom w:val="nil"/>
              <w:right w:val="nil"/>
            </w:tcBorders>
            <w:shd w:val="clear" w:color="auto" w:fill="FFFFFF"/>
            <w:vAlign w:val="bottom"/>
          </w:tcPr>
          <w:p>
            <w:pPr>
              <w:widowControl/>
              <w:shd w:val="clear" w:color="auto" w:fill="FFFFFF"/>
              <w:spacing w:line="150" w:lineRule="atLeast"/>
              <w:jc w:val="right"/>
              <w:rPr>
                <w:rFonts w:hint="default" w:ascii="宋体"/>
                <w:color w:val="000000"/>
                <w:kern w:val="0"/>
                <w:highlight w:val="none"/>
                <w:shd w:val="clear" w:color="auto" w:fill="FFFFFF"/>
              </w:rPr>
            </w:pPr>
            <w:r>
              <w:rPr>
                <w:rFonts w:hint="eastAsia" w:ascii="宋体" w:hAnsi="宋体"/>
                <w:color w:val="000000"/>
                <w:kern w:val="0"/>
                <w:highlight w:val="none"/>
                <w:shd w:val="clear" w:color="auto" w:fill="FFFFFF"/>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703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color="auto" w:fill="FFFFFF"/>
              <w:spacing w:line="125" w:lineRule="atLeast"/>
              <w:jc w:val="center"/>
              <w:rPr>
                <w:rFonts w:hint="default" w:ascii="宋体"/>
                <w:color w:val="000000"/>
                <w:kern w:val="0"/>
                <w:highlight w:val="none"/>
                <w:shd w:val="clear" w:color="auto" w:fill="FFFFFF"/>
              </w:rPr>
            </w:pPr>
            <w:r>
              <w:rPr>
                <w:rFonts w:hint="eastAsia" w:ascii="宋体" w:hAnsi="宋体"/>
                <w:color w:val="000000"/>
                <w:kern w:val="0"/>
                <w:highlight w:val="none"/>
                <w:shd w:val="clear" w:color="auto" w:fill="FFFFFF"/>
              </w:rPr>
              <w:t>收     入</w:t>
            </w:r>
          </w:p>
        </w:tc>
        <w:tc>
          <w:tcPr>
            <w:tcW w:w="6888" w:type="dxa"/>
            <w:gridSpan w:val="5"/>
            <w:tcBorders>
              <w:top w:val="single" w:color="000000" w:sz="4" w:space="0"/>
              <w:left w:val="nil"/>
              <w:bottom w:val="single" w:color="000000" w:sz="4" w:space="0"/>
              <w:right w:val="single" w:color="000000" w:sz="4" w:space="0"/>
            </w:tcBorders>
            <w:shd w:val="clear" w:color="auto" w:fill="FFFFFF"/>
            <w:vAlign w:val="center"/>
          </w:tcPr>
          <w:p>
            <w:pPr>
              <w:widowControl/>
              <w:shd w:val="clear" w:color="auto" w:fill="FFFFFF"/>
              <w:spacing w:line="125" w:lineRule="atLeast"/>
              <w:jc w:val="center"/>
              <w:rPr>
                <w:rFonts w:hint="default" w:ascii="宋体"/>
                <w:color w:val="000000"/>
                <w:kern w:val="0"/>
                <w:highlight w:val="none"/>
                <w:shd w:val="clear" w:color="auto" w:fill="FFFFFF"/>
              </w:rPr>
            </w:pPr>
            <w:r>
              <w:rPr>
                <w:rFonts w:hint="eastAsia" w:ascii="宋体" w:hAnsi="宋体"/>
                <w:color w:val="000000"/>
                <w:kern w:val="0"/>
                <w:highlight w:val="none"/>
                <w:shd w:val="clear" w:color="auto" w:fill="FFFFFF"/>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387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color="auto" w:fill="FFFFFF"/>
              <w:jc w:val="center"/>
              <w:rPr>
                <w:rFonts w:hint="default" w:ascii="宋体"/>
                <w:color w:val="000000"/>
                <w:kern w:val="0"/>
                <w:highlight w:val="none"/>
                <w:shd w:val="clear" w:color="auto" w:fill="FFFFFF"/>
              </w:rPr>
            </w:pPr>
            <w:r>
              <w:rPr>
                <w:rFonts w:hint="eastAsia" w:ascii="宋体" w:hAnsi="宋体"/>
                <w:color w:val="000000"/>
                <w:kern w:val="0"/>
                <w:highlight w:val="none"/>
                <w:shd w:val="clear" w:color="auto" w:fill="FFFFFF"/>
              </w:rPr>
              <w:t>项    目</w:t>
            </w:r>
          </w:p>
        </w:tc>
        <w:tc>
          <w:tcPr>
            <w:tcW w:w="636" w:type="dxa"/>
            <w:tcBorders>
              <w:top w:val="single" w:color="000000" w:sz="4" w:space="0"/>
              <w:left w:val="nil"/>
              <w:bottom w:val="single" w:color="000000" w:sz="4" w:space="0"/>
              <w:right w:val="single" w:color="000000" w:sz="4" w:space="0"/>
            </w:tcBorders>
            <w:shd w:val="clear" w:color="auto" w:fill="FFFFFF"/>
            <w:vAlign w:val="center"/>
          </w:tcPr>
          <w:p>
            <w:pPr>
              <w:widowControl/>
              <w:shd w:val="clear" w:color="auto" w:fill="FFFFFF"/>
              <w:jc w:val="center"/>
              <w:rPr>
                <w:rFonts w:hint="default" w:ascii="宋体"/>
                <w:color w:val="000000"/>
                <w:kern w:val="0"/>
                <w:highlight w:val="none"/>
                <w:shd w:val="clear" w:color="auto" w:fill="FFFFFF"/>
              </w:rPr>
            </w:pPr>
            <w:r>
              <w:rPr>
                <w:rFonts w:hint="eastAsia" w:ascii="宋体" w:hAnsi="宋体"/>
                <w:color w:val="000000"/>
                <w:kern w:val="0"/>
                <w:highlight w:val="none"/>
                <w:shd w:val="clear" w:color="auto" w:fill="FFFFFF"/>
              </w:rPr>
              <w:t>行次</w:t>
            </w:r>
          </w:p>
        </w:tc>
        <w:tc>
          <w:tcPr>
            <w:tcW w:w="2517" w:type="dxa"/>
            <w:tcBorders>
              <w:top w:val="single" w:color="000000" w:sz="4" w:space="0"/>
              <w:left w:val="nil"/>
              <w:bottom w:val="single" w:color="000000" w:sz="4" w:space="0"/>
              <w:right w:val="single" w:color="000000" w:sz="4" w:space="0"/>
            </w:tcBorders>
            <w:shd w:val="clear" w:color="auto" w:fill="FFFFFF"/>
            <w:vAlign w:val="center"/>
          </w:tcPr>
          <w:p>
            <w:pPr>
              <w:widowControl/>
              <w:shd w:val="clear" w:color="auto" w:fill="FFFFFF"/>
              <w:jc w:val="center"/>
              <w:rPr>
                <w:rFonts w:hint="eastAsia" w:ascii="宋体" w:eastAsia="宋体"/>
                <w:color w:val="000000"/>
                <w:kern w:val="0"/>
                <w:highlight w:val="none"/>
                <w:shd w:val="clear" w:color="auto" w:fill="FFFFFF"/>
                <w:lang w:eastAsia="zh-CN"/>
              </w:rPr>
            </w:pPr>
            <w:r>
              <w:rPr>
                <w:rFonts w:hint="eastAsia" w:ascii="宋体" w:hAnsi="宋体"/>
                <w:color w:val="000000"/>
                <w:kern w:val="0"/>
                <w:highlight w:val="none"/>
                <w:shd w:val="clear" w:color="auto" w:fill="FFFFFF"/>
                <w:lang w:eastAsia="zh-CN"/>
              </w:rPr>
              <w:t>决算数</w:t>
            </w:r>
          </w:p>
        </w:tc>
        <w:tc>
          <w:tcPr>
            <w:tcW w:w="3051" w:type="dxa"/>
            <w:gridSpan w:val="3"/>
            <w:tcBorders>
              <w:top w:val="single" w:color="000000" w:sz="4" w:space="0"/>
              <w:left w:val="nil"/>
              <w:bottom w:val="single" w:color="000000" w:sz="4" w:space="0"/>
              <w:right w:val="single" w:color="000000" w:sz="4" w:space="0"/>
            </w:tcBorders>
            <w:shd w:val="clear" w:color="auto" w:fill="FFFFFF"/>
            <w:vAlign w:val="center"/>
          </w:tcPr>
          <w:p>
            <w:pPr>
              <w:widowControl/>
              <w:shd w:val="clear" w:color="auto" w:fill="FFFFFF"/>
              <w:jc w:val="center"/>
              <w:rPr>
                <w:rFonts w:hint="default" w:ascii="宋体"/>
                <w:color w:val="000000"/>
                <w:kern w:val="0"/>
                <w:highlight w:val="none"/>
                <w:shd w:val="clear" w:color="auto" w:fill="FFFFFF"/>
              </w:rPr>
            </w:pPr>
            <w:r>
              <w:rPr>
                <w:rFonts w:hint="eastAsia" w:ascii="宋体" w:hAnsi="宋体"/>
                <w:color w:val="000000"/>
                <w:kern w:val="0"/>
                <w:highlight w:val="none"/>
                <w:shd w:val="clear" w:color="auto" w:fill="FFFFFF"/>
              </w:rPr>
              <w:t>项    目</w:t>
            </w:r>
          </w:p>
        </w:tc>
        <w:tc>
          <w:tcPr>
            <w:tcW w:w="101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宋体"/>
                <w:color w:val="000000"/>
                <w:kern w:val="0"/>
                <w:highlight w:val="none"/>
              </w:rPr>
            </w:pPr>
            <w:r>
              <w:rPr>
                <w:rFonts w:hint="eastAsia" w:ascii="宋体" w:hAnsi="宋体"/>
                <w:color w:val="000000"/>
                <w:kern w:val="0"/>
                <w:highlight w:val="none"/>
              </w:rPr>
              <w:t>行次</w:t>
            </w:r>
          </w:p>
        </w:tc>
        <w:tc>
          <w:tcPr>
            <w:tcW w:w="2818" w:type="dxa"/>
            <w:tcBorders>
              <w:top w:val="single" w:color="000000" w:sz="4" w:space="0"/>
              <w:left w:val="nil"/>
              <w:bottom w:val="single" w:color="000000" w:sz="4" w:space="0"/>
              <w:right w:val="single" w:color="000000" w:sz="4" w:space="0"/>
            </w:tcBorders>
            <w:shd w:val="clear" w:color="auto" w:fill="FFFFFF"/>
            <w:vAlign w:val="center"/>
          </w:tcPr>
          <w:p>
            <w:pPr>
              <w:widowControl/>
              <w:shd w:val="clear" w:color="auto" w:fill="FFFFFF"/>
              <w:jc w:val="center"/>
              <w:rPr>
                <w:rFonts w:hint="default" w:ascii="宋体"/>
                <w:color w:val="000000"/>
                <w:kern w:val="0"/>
                <w:highlight w:val="none"/>
                <w:shd w:val="clear" w:color="auto" w:fill="FFFFFF"/>
              </w:rPr>
            </w:pPr>
            <w:r>
              <w:rPr>
                <w:rFonts w:hint="eastAsia" w:ascii="宋体" w:hAnsi="宋体"/>
                <w:color w:val="000000"/>
                <w:kern w:val="0"/>
                <w:highlight w:val="none"/>
                <w:shd w:val="clear" w:color="auto" w:fill="FFFFFF"/>
                <w:lang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387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color="auto" w:fill="FFFFFF"/>
              <w:jc w:val="center"/>
              <w:rPr>
                <w:rFonts w:hint="default" w:ascii="宋体"/>
                <w:color w:val="000000"/>
                <w:kern w:val="0"/>
                <w:highlight w:val="none"/>
                <w:shd w:val="clear" w:color="auto" w:fill="FFFFFF"/>
              </w:rPr>
            </w:pPr>
            <w:r>
              <w:rPr>
                <w:rFonts w:hint="eastAsia" w:ascii="宋体" w:hAnsi="宋体"/>
                <w:color w:val="000000"/>
                <w:kern w:val="0"/>
                <w:highlight w:val="none"/>
                <w:shd w:val="clear" w:color="auto" w:fill="FFFFFF"/>
              </w:rPr>
              <w:t>栏    次</w:t>
            </w:r>
          </w:p>
        </w:tc>
        <w:tc>
          <w:tcPr>
            <w:tcW w:w="636" w:type="dxa"/>
            <w:tcBorders>
              <w:top w:val="single" w:color="000000" w:sz="4" w:space="0"/>
              <w:left w:val="nil"/>
              <w:bottom w:val="single" w:color="000000" w:sz="4" w:space="0"/>
              <w:right w:val="single" w:color="000000" w:sz="4" w:space="0"/>
            </w:tcBorders>
            <w:shd w:val="clear" w:color="auto" w:fill="FFFFFF"/>
            <w:vAlign w:val="center"/>
          </w:tcPr>
          <w:p>
            <w:pPr>
              <w:widowControl/>
              <w:shd w:val="clear" w:color="auto" w:fill="FFFFFF"/>
              <w:jc w:val="center"/>
              <w:rPr>
                <w:rFonts w:hint="default" w:ascii="宋体"/>
                <w:color w:val="000000"/>
                <w:kern w:val="0"/>
                <w:highlight w:val="none"/>
                <w:shd w:val="clear" w:color="auto" w:fill="FFFFFF"/>
              </w:rPr>
            </w:pPr>
          </w:p>
        </w:tc>
        <w:tc>
          <w:tcPr>
            <w:tcW w:w="2517" w:type="dxa"/>
            <w:tcBorders>
              <w:top w:val="single" w:color="000000" w:sz="4" w:space="0"/>
              <w:left w:val="nil"/>
              <w:bottom w:val="single" w:color="000000" w:sz="4" w:space="0"/>
              <w:right w:val="single" w:color="000000" w:sz="4" w:space="0"/>
            </w:tcBorders>
            <w:shd w:val="clear" w:color="auto" w:fill="FFFFFF"/>
            <w:vAlign w:val="center"/>
          </w:tcPr>
          <w:p>
            <w:pPr>
              <w:widowControl/>
              <w:shd w:val="clear" w:color="auto" w:fill="FFFFFF"/>
              <w:jc w:val="center"/>
              <w:rPr>
                <w:rFonts w:hint="default" w:ascii="宋体"/>
                <w:color w:val="000000"/>
                <w:kern w:val="0"/>
                <w:highlight w:val="none"/>
                <w:shd w:val="clear" w:color="auto" w:fill="FFFFFF"/>
              </w:rPr>
            </w:pPr>
            <w:r>
              <w:rPr>
                <w:rFonts w:hint="eastAsia" w:ascii="宋体" w:hAnsi="宋体"/>
                <w:color w:val="000000"/>
                <w:kern w:val="0"/>
                <w:highlight w:val="none"/>
                <w:shd w:val="clear" w:color="auto" w:fill="FFFFFF"/>
              </w:rPr>
              <w:t>1</w:t>
            </w:r>
          </w:p>
        </w:tc>
        <w:tc>
          <w:tcPr>
            <w:tcW w:w="3051" w:type="dxa"/>
            <w:gridSpan w:val="3"/>
            <w:tcBorders>
              <w:top w:val="single" w:color="000000" w:sz="4" w:space="0"/>
              <w:left w:val="nil"/>
              <w:bottom w:val="single" w:color="000000" w:sz="4" w:space="0"/>
              <w:right w:val="single" w:color="000000" w:sz="4" w:space="0"/>
            </w:tcBorders>
            <w:shd w:val="clear" w:color="auto" w:fill="FFFFFF"/>
            <w:vAlign w:val="center"/>
          </w:tcPr>
          <w:p>
            <w:pPr>
              <w:widowControl/>
              <w:shd w:val="clear" w:color="auto" w:fill="FFFFFF"/>
              <w:jc w:val="center"/>
              <w:rPr>
                <w:rFonts w:hint="default" w:ascii="宋体"/>
                <w:color w:val="000000"/>
                <w:kern w:val="0"/>
                <w:highlight w:val="none"/>
                <w:shd w:val="clear" w:color="auto" w:fill="FFFFFF"/>
              </w:rPr>
            </w:pPr>
            <w:r>
              <w:rPr>
                <w:rFonts w:hint="eastAsia" w:ascii="宋体" w:hAnsi="宋体"/>
                <w:color w:val="000000"/>
                <w:kern w:val="0"/>
                <w:highlight w:val="none"/>
                <w:shd w:val="clear" w:color="auto" w:fill="FFFFFF"/>
              </w:rPr>
              <w:t>栏    次</w:t>
            </w:r>
          </w:p>
        </w:tc>
        <w:tc>
          <w:tcPr>
            <w:tcW w:w="1019"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highlight w:val="none"/>
              </w:rPr>
            </w:pPr>
          </w:p>
        </w:tc>
        <w:tc>
          <w:tcPr>
            <w:tcW w:w="2818"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highlight w:val="none"/>
              </w:rPr>
            </w:pPr>
            <w:r>
              <w:rPr>
                <w:rFonts w:hint="eastAsia" w:ascii="宋体" w:hAnsi="宋体"/>
                <w:color w:val="000000"/>
                <w:kern w:val="0"/>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387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宋体"/>
                <w:color w:val="000000"/>
                <w:kern w:val="0"/>
                <w:highlight w:val="none"/>
              </w:rPr>
            </w:pPr>
            <w:r>
              <w:rPr>
                <w:rFonts w:hint="eastAsia" w:ascii="宋体" w:hAnsi="宋体"/>
                <w:color w:val="000000"/>
                <w:kern w:val="0"/>
                <w:highlight w:val="none"/>
              </w:rPr>
              <w:t>一、一般公共预算财政拨款收入</w:t>
            </w:r>
          </w:p>
        </w:tc>
        <w:tc>
          <w:tcPr>
            <w:tcW w:w="63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1</w:t>
            </w:r>
          </w:p>
        </w:tc>
        <w:tc>
          <w:tcPr>
            <w:tcW w:w="25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17,349.31</w:t>
            </w:r>
          </w:p>
        </w:tc>
        <w:tc>
          <w:tcPr>
            <w:tcW w:w="3051" w:type="dxa"/>
            <w:gridSpan w:val="3"/>
            <w:tcBorders>
              <w:top w:val="single" w:color="000000" w:sz="4" w:space="0"/>
              <w:left w:val="nil"/>
              <w:bottom w:val="single" w:color="000000" w:sz="4" w:space="0"/>
              <w:right w:val="single" w:color="000000" w:sz="4" w:space="0"/>
            </w:tcBorders>
            <w:vAlign w:val="center"/>
          </w:tcPr>
          <w:p>
            <w:pPr>
              <w:widowControl/>
              <w:jc w:val="left"/>
              <w:rPr>
                <w:rFonts w:hint="default" w:ascii="宋体"/>
                <w:color w:val="000000"/>
                <w:kern w:val="0"/>
                <w:highlight w:val="none"/>
              </w:rPr>
            </w:pPr>
            <w:r>
              <w:rPr>
                <w:rFonts w:hint="eastAsia" w:ascii="宋体" w:hAnsi="宋体"/>
                <w:color w:val="000000"/>
                <w:kern w:val="0"/>
                <w:highlight w:val="none"/>
              </w:rPr>
              <w:t>一、一般公共服务支出</w:t>
            </w:r>
          </w:p>
        </w:tc>
        <w:tc>
          <w:tcPr>
            <w:tcW w:w="101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32</w:t>
            </w:r>
          </w:p>
        </w:tc>
        <w:tc>
          <w:tcPr>
            <w:tcW w:w="28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387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宋体"/>
                <w:color w:val="000000"/>
                <w:kern w:val="0"/>
                <w:highlight w:val="none"/>
              </w:rPr>
            </w:pPr>
            <w:r>
              <w:rPr>
                <w:rFonts w:hint="eastAsia" w:ascii="宋体" w:hAnsi="宋体"/>
                <w:color w:val="000000"/>
                <w:kern w:val="0"/>
                <w:highlight w:val="none"/>
              </w:rPr>
              <w:t>二、政府性基金预算财政拨款收入</w:t>
            </w:r>
          </w:p>
        </w:tc>
        <w:tc>
          <w:tcPr>
            <w:tcW w:w="63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2</w:t>
            </w:r>
          </w:p>
        </w:tc>
        <w:tc>
          <w:tcPr>
            <w:tcW w:w="25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6,477.45</w:t>
            </w:r>
          </w:p>
        </w:tc>
        <w:tc>
          <w:tcPr>
            <w:tcW w:w="3051" w:type="dxa"/>
            <w:gridSpan w:val="3"/>
            <w:tcBorders>
              <w:top w:val="single" w:color="000000" w:sz="4" w:space="0"/>
              <w:left w:val="nil"/>
              <w:bottom w:val="single" w:color="000000" w:sz="4" w:space="0"/>
              <w:right w:val="single" w:color="000000" w:sz="4" w:space="0"/>
            </w:tcBorders>
            <w:vAlign w:val="center"/>
          </w:tcPr>
          <w:p>
            <w:pPr>
              <w:widowControl/>
              <w:jc w:val="left"/>
              <w:rPr>
                <w:rFonts w:hint="default" w:ascii="宋体"/>
                <w:color w:val="000000"/>
                <w:kern w:val="0"/>
                <w:highlight w:val="none"/>
              </w:rPr>
            </w:pPr>
            <w:r>
              <w:rPr>
                <w:rFonts w:hint="eastAsia" w:ascii="宋体" w:hAnsi="宋体"/>
                <w:color w:val="000000"/>
                <w:kern w:val="0"/>
                <w:highlight w:val="none"/>
              </w:rPr>
              <w:t>二、外交支出</w:t>
            </w:r>
          </w:p>
        </w:tc>
        <w:tc>
          <w:tcPr>
            <w:tcW w:w="101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33</w:t>
            </w:r>
          </w:p>
        </w:tc>
        <w:tc>
          <w:tcPr>
            <w:tcW w:w="28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387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eastAsia="宋体"/>
                <w:color w:val="000000"/>
                <w:kern w:val="0"/>
                <w:highlight w:val="none"/>
                <w:lang w:eastAsia="zh-CN"/>
              </w:rPr>
            </w:pPr>
            <w:r>
              <w:rPr>
                <w:rFonts w:hint="eastAsia" w:ascii="宋体"/>
                <w:color w:val="000000"/>
                <w:kern w:val="0"/>
                <w:highlight w:val="none"/>
                <w:lang w:eastAsia="zh-CN"/>
              </w:rPr>
              <w:t>三、国有资本经营预算财政拨款收入</w:t>
            </w:r>
          </w:p>
        </w:tc>
        <w:tc>
          <w:tcPr>
            <w:tcW w:w="63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3</w:t>
            </w:r>
          </w:p>
        </w:tc>
        <w:tc>
          <w:tcPr>
            <w:tcW w:w="25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0.00</w:t>
            </w:r>
          </w:p>
        </w:tc>
        <w:tc>
          <w:tcPr>
            <w:tcW w:w="3051" w:type="dxa"/>
            <w:gridSpan w:val="3"/>
            <w:tcBorders>
              <w:top w:val="single" w:color="000000" w:sz="4" w:space="0"/>
              <w:left w:val="nil"/>
              <w:bottom w:val="single" w:color="000000" w:sz="4" w:space="0"/>
              <w:right w:val="single" w:color="000000" w:sz="4" w:space="0"/>
            </w:tcBorders>
            <w:vAlign w:val="center"/>
          </w:tcPr>
          <w:p>
            <w:pPr>
              <w:widowControl/>
              <w:jc w:val="left"/>
              <w:rPr>
                <w:rFonts w:hint="default" w:ascii="宋体"/>
                <w:color w:val="000000"/>
                <w:kern w:val="0"/>
                <w:highlight w:val="none"/>
              </w:rPr>
            </w:pPr>
            <w:r>
              <w:rPr>
                <w:rFonts w:hint="eastAsia" w:ascii="宋体" w:hAnsi="宋体"/>
                <w:color w:val="000000"/>
                <w:kern w:val="0"/>
                <w:highlight w:val="none"/>
              </w:rPr>
              <w:t>三、国防支出</w:t>
            </w:r>
          </w:p>
        </w:tc>
        <w:tc>
          <w:tcPr>
            <w:tcW w:w="101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34</w:t>
            </w:r>
          </w:p>
        </w:tc>
        <w:tc>
          <w:tcPr>
            <w:tcW w:w="28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387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宋体"/>
                <w:color w:val="000000"/>
                <w:kern w:val="0"/>
                <w:highlight w:val="none"/>
              </w:rPr>
            </w:pPr>
            <w:r>
              <w:rPr>
                <w:rFonts w:hint="eastAsia" w:ascii="宋体" w:hAnsi="宋体"/>
                <w:color w:val="000000"/>
                <w:kern w:val="0"/>
                <w:highlight w:val="none"/>
                <w:lang w:eastAsia="zh-CN"/>
              </w:rPr>
              <w:t>四</w:t>
            </w:r>
            <w:r>
              <w:rPr>
                <w:rFonts w:hint="eastAsia" w:ascii="宋体" w:hAnsi="宋体"/>
                <w:color w:val="000000"/>
                <w:kern w:val="0"/>
                <w:highlight w:val="none"/>
              </w:rPr>
              <w:t>、上级补助收入</w:t>
            </w:r>
          </w:p>
        </w:tc>
        <w:tc>
          <w:tcPr>
            <w:tcW w:w="63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4</w:t>
            </w:r>
          </w:p>
        </w:tc>
        <w:tc>
          <w:tcPr>
            <w:tcW w:w="25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0.00</w:t>
            </w:r>
          </w:p>
        </w:tc>
        <w:tc>
          <w:tcPr>
            <w:tcW w:w="3051" w:type="dxa"/>
            <w:gridSpan w:val="3"/>
            <w:tcBorders>
              <w:top w:val="single" w:color="000000" w:sz="4" w:space="0"/>
              <w:left w:val="nil"/>
              <w:bottom w:val="single" w:color="000000" w:sz="4" w:space="0"/>
              <w:right w:val="single" w:color="000000" w:sz="4" w:space="0"/>
            </w:tcBorders>
            <w:vAlign w:val="center"/>
          </w:tcPr>
          <w:p>
            <w:pPr>
              <w:widowControl/>
              <w:jc w:val="left"/>
              <w:rPr>
                <w:rFonts w:hint="default" w:ascii="宋体"/>
                <w:color w:val="000000"/>
                <w:kern w:val="0"/>
                <w:highlight w:val="none"/>
              </w:rPr>
            </w:pPr>
            <w:r>
              <w:rPr>
                <w:rFonts w:hint="eastAsia" w:ascii="宋体" w:hAnsi="宋体"/>
                <w:color w:val="000000"/>
                <w:kern w:val="0"/>
                <w:highlight w:val="none"/>
              </w:rPr>
              <w:t>四、公共安全支出</w:t>
            </w:r>
          </w:p>
        </w:tc>
        <w:tc>
          <w:tcPr>
            <w:tcW w:w="101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35</w:t>
            </w:r>
          </w:p>
        </w:tc>
        <w:tc>
          <w:tcPr>
            <w:tcW w:w="28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387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宋体"/>
                <w:color w:val="000000"/>
                <w:kern w:val="0"/>
                <w:highlight w:val="none"/>
              </w:rPr>
            </w:pPr>
            <w:r>
              <w:rPr>
                <w:rFonts w:hint="eastAsia" w:ascii="宋体" w:hAnsi="宋体"/>
                <w:color w:val="000000"/>
                <w:kern w:val="0"/>
                <w:highlight w:val="none"/>
                <w:lang w:eastAsia="zh-CN"/>
              </w:rPr>
              <w:t>五</w:t>
            </w:r>
            <w:r>
              <w:rPr>
                <w:rFonts w:hint="eastAsia" w:ascii="宋体" w:hAnsi="宋体"/>
                <w:color w:val="000000"/>
                <w:kern w:val="0"/>
                <w:highlight w:val="none"/>
              </w:rPr>
              <w:t>、事业收入</w:t>
            </w:r>
          </w:p>
        </w:tc>
        <w:tc>
          <w:tcPr>
            <w:tcW w:w="63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5</w:t>
            </w:r>
          </w:p>
        </w:tc>
        <w:tc>
          <w:tcPr>
            <w:tcW w:w="25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166.55</w:t>
            </w:r>
          </w:p>
        </w:tc>
        <w:tc>
          <w:tcPr>
            <w:tcW w:w="3051" w:type="dxa"/>
            <w:gridSpan w:val="3"/>
            <w:tcBorders>
              <w:top w:val="single" w:color="000000" w:sz="4" w:space="0"/>
              <w:left w:val="nil"/>
              <w:bottom w:val="single" w:color="000000" w:sz="4" w:space="0"/>
              <w:right w:val="single" w:color="000000" w:sz="4" w:space="0"/>
            </w:tcBorders>
            <w:vAlign w:val="center"/>
          </w:tcPr>
          <w:p>
            <w:pPr>
              <w:widowControl/>
              <w:jc w:val="left"/>
              <w:rPr>
                <w:rFonts w:hint="default" w:ascii="宋体"/>
                <w:color w:val="000000"/>
                <w:kern w:val="0"/>
                <w:highlight w:val="none"/>
              </w:rPr>
            </w:pPr>
            <w:r>
              <w:rPr>
                <w:rFonts w:hint="eastAsia" w:ascii="宋体" w:hAnsi="宋体"/>
                <w:color w:val="000000"/>
                <w:kern w:val="0"/>
                <w:highlight w:val="none"/>
              </w:rPr>
              <w:t>五、教育支出</w:t>
            </w:r>
          </w:p>
        </w:tc>
        <w:tc>
          <w:tcPr>
            <w:tcW w:w="101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eastAsia="宋体"/>
                <w:color w:val="000000"/>
                <w:kern w:val="0"/>
                <w:sz w:val="18"/>
                <w:szCs w:val="18"/>
                <w:highlight w:val="none"/>
                <w:lang w:eastAsia="zh-CN"/>
              </w:rPr>
            </w:pPr>
            <w:r>
              <w:rPr>
                <w:rFonts w:hint="eastAsia" w:ascii="宋体" w:hAnsi="宋体" w:eastAsia="宋体" w:cs="宋体"/>
                <w:i w:val="0"/>
                <w:color w:val="000000"/>
                <w:kern w:val="0"/>
                <w:sz w:val="18"/>
                <w:szCs w:val="18"/>
                <w:u w:val="none"/>
                <w:lang w:val="en-US" w:eastAsia="zh-CN" w:bidi="ar"/>
              </w:rPr>
              <w:t>36</w:t>
            </w:r>
          </w:p>
        </w:tc>
        <w:tc>
          <w:tcPr>
            <w:tcW w:w="28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1,740.77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387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宋体"/>
                <w:color w:val="000000"/>
                <w:kern w:val="0"/>
                <w:highlight w:val="none"/>
              </w:rPr>
            </w:pPr>
            <w:r>
              <w:rPr>
                <w:rFonts w:hint="eastAsia" w:ascii="宋体" w:hAnsi="宋体"/>
                <w:color w:val="000000"/>
                <w:kern w:val="0"/>
                <w:highlight w:val="none"/>
                <w:lang w:eastAsia="zh-CN"/>
              </w:rPr>
              <w:t>六</w:t>
            </w:r>
            <w:r>
              <w:rPr>
                <w:rFonts w:hint="eastAsia" w:ascii="宋体" w:hAnsi="宋体"/>
                <w:color w:val="000000"/>
                <w:kern w:val="0"/>
                <w:highlight w:val="none"/>
              </w:rPr>
              <w:t>、经营收入</w:t>
            </w:r>
          </w:p>
        </w:tc>
        <w:tc>
          <w:tcPr>
            <w:tcW w:w="63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6</w:t>
            </w:r>
          </w:p>
        </w:tc>
        <w:tc>
          <w:tcPr>
            <w:tcW w:w="25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0.00</w:t>
            </w:r>
          </w:p>
        </w:tc>
        <w:tc>
          <w:tcPr>
            <w:tcW w:w="3051" w:type="dxa"/>
            <w:gridSpan w:val="3"/>
            <w:tcBorders>
              <w:top w:val="single" w:color="000000" w:sz="4" w:space="0"/>
              <w:left w:val="nil"/>
              <w:bottom w:val="single" w:color="000000" w:sz="4" w:space="0"/>
              <w:right w:val="single" w:color="000000" w:sz="4" w:space="0"/>
            </w:tcBorders>
            <w:vAlign w:val="center"/>
          </w:tcPr>
          <w:p>
            <w:pPr>
              <w:widowControl/>
              <w:jc w:val="left"/>
              <w:rPr>
                <w:rFonts w:hint="default" w:ascii="宋体"/>
                <w:color w:val="000000"/>
                <w:kern w:val="0"/>
                <w:highlight w:val="none"/>
              </w:rPr>
            </w:pPr>
            <w:r>
              <w:rPr>
                <w:rFonts w:hint="eastAsia" w:ascii="宋体" w:hAnsi="宋体"/>
                <w:color w:val="000000"/>
                <w:kern w:val="0"/>
                <w:highlight w:val="none"/>
              </w:rPr>
              <w:t>六、科学技术支出</w:t>
            </w:r>
          </w:p>
        </w:tc>
        <w:tc>
          <w:tcPr>
            <w:tcW w:w="101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eastAsia="宋体"/>
                <w:color w:val="000000"/>
                <w:kern w:val="0"/>
                <w:sz w:val="18"/>
                <w:szCs w:val="18"/>
                <w:highlight w:val="none"/>
                <w:lang w:eastAsia="zh-CN"/>
              </w:rPr>
            </w:pPr>
            <w:r>
              <w:rPr>
                <w:rFonts w:hint="eastAsia" w:ascii="宋体" w:hAnsi="宋体" w:eastAsia="宋体" w:cs="宋体"/>
                <w:i w:val="0"/>
                <w:color w:val="000000"/>
                <w:kern w:val="0"/>
                <w:sz w:val="18"/>
                <w:szCs w:val="18"/>
                <w:u w:val="none"/>
                <w:lang w:val="en-US" w:eastAsia="zh-CN" w:bidi="ar"/>
              </w:rPr>
              <w:t>37</w:t>
            </w:r>
          </w:p>
        </w:tc>
        <w:tc>
          <w:tcPr>
            <w:tcW w:w="28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387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宋体"/>
                <w:color w:val="000000"/>
                <w:kern w:val="0"/>
                <w:highlight w:val="none"/>
              </w:rPr>
            </w:pPr>
            <w:r>
              <w:rPr>
                <w:rFonts w:hint="eastAsia" w:ascii="宋体" w:hAnsi="宋体"/>
                <w:color w:val="000000"/>
                <w:kern w:val="0"/>
                <w:highlight w:val="none"/>
                <w:lang w:eastAsia="zh-CN"/>
              </w:rPr>
              <w:t>七</w:t>
            </w:r>
            <w:r>
              <w:rPr>
                <w:rFonts w:hint="eastAsia" w:ascii="宋体" w:hAnsi="宋体"/>
                <w:color w:val="000000"/>
                <w:kern w:val="0"/>
                <w:highlight w:val="none"/>
              </w:rPr>
              <w:t>、附属单位上缴收入</w:t>
            </w:r>
          </w:p>
        </w:tc>
        <w:tc>
          <w:tcPr>
            <w:tcW w:w="63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7</w:t>
            </w:r>
          </w:p>
        </w:tc>
        <w:tc>
          <w:tcPr>
            <w:tcW w:w="25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0.00</w:t>
            </w:r>
          </w:p>
        </w:tc>
        <w:tc>
          <w:tcPr>
            <w:tcW w:w="3051" w:type="dxa"/>
            <w:gridSpan w:val="3"/>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eastAsia="宋体"/>
                <w:color w:val="000000"/>
                <w:kern w:val="0"/>
                <w:highlight w:val="none"/>
              </w:rPr>
            </w:pPr>
            <w:r>
              <w:rPr>
                <w:rFonts w:hint="eastAsia" w:ascii="宋体" w:hAnsi="宋体" w:eastAsia="宋体"/>
                <w:color w:val="000000"/>
                <w:kern w:val="0"/>
                <w:highlight w:val="none"/>
                <w:lang w:val="en-US" w:eastAsia="zh-CN"/>
              </w:rPr>
              <w:t>七、文化旅游体育与传媒支出</w:t>
            </w:r>
          </w:p>
        </w:tc>
        <w:tc>
          <w:tcPr>
            <w:tcW w:w="101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38</w:t>
            </w:r>
          </w:p>
        </w:tc>
        <w:tc>
          <w:tcPr>
            <w:tcW w:w="28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12,880.05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3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default" w:ascii="宋体"/>
                <w:color w:val="000000"/>
                <w:kern w:val="0"/>
                <w:highlight w:val="none"/>
              </w:rPr>
            </w:pPr>
            <w:r>
              <w:rPr>
                <w:rFonts w:hint="eastAsia" w:ascii="宋体" w:hAnsi="宋体"/>
                <w:color w:val="000000"/>
                <w:kern w:val="0"/>
                <w:highlight w:val="none"/>
                <w:lang w:eastAsia="zh-CN"/>
              </w:rPr>
              <w:t>八</w:t>
            </w:r>
            <w:r>
              <w:rPr>
                <w:rFonts w:hint="eastAsia" w:ascii="宋体" w:hAnsi="宋体"/>
                <w:color w:val="000000"/>
                <w:kern w:val="0"/>
                <w:highlight w:val="none"/>
              </w:rPr>
              <w:t>、其他收入</w:t>
            </w:r>
          </w:p>
        </w:tc>
        <w:tc>
          <w:tcPr>
            <w:tcW w:w="63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color w:val="000000"/>
                <w:kern w:val="0"/>
                <w:sz w:val="18"/>
                <w:szCs w:val="18"/>
                <w:highlight w:val="none"/>
                <w:shd w:val="clear" w:color="auto" w:fill="FFFFFF"/>
              </w:rPr>
            </w:pPr>
            <w:r>
              <w:rPr>
                <w:rFonts w:hint="eastAsia" w:ascii="宋体" w:hAnsi="宋体" w:eastAsia="宋体" w:cs="宋体"/>
                <w:i w:val="0"/>
                <w:color w:val="000000"/>
                <w:kern w:val="0"/>
                <w:sz w:val="18"/>
                <w:szCs w:val="18"/>
                <w:u w:val="none"/>
                <w:lang w:val="en-US" w:eastAsia="zh-CN" w:bidi="ar"/>
              </w:rPr>
              <w:t>8</w:t>
            </w:r>
          </w:p>
        </w:tc>
        <w:tc>
          <w:tcPr>
            <w:tcW w:w="25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330.12</w:t>
            </w:r>
          </w:p>
        </w:tc>
        <w:tc>
          <w:tcPr>
            <w:tcW w:w="3051" w:type="dxa"/>
            <w:gridSpan w:val="3"/>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eastAsia="宋体"/>
                <w:color w:val="000000"/>
                <w:kern w:val="0"/>
                <w:highlight w:val="none"/>
              </w:rPr>
            </w:pPr>
            <w:r>
              <w:rPr>
                <w:rFonts w:hint="eastAsia" w:ascii="宋体" w:hAnsi="宋体" w:eastAsia="宋体"/>
                <w:color w:val="000000"/>
                <w:kern w:val="0"/>
                <w:highlight w:val="none"/>
                <w:lang w:val="en-US" w:eastAsia="zh-CN"/>
              </w:rPr>
              <w:t>八、社会保障和就业支出</w:t>
            </w:r>
          </w:p>
        </w:tc>
        <w:tc>
          <w:tcPr>
            <w:tcW w:w="101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39</w:t>
            </w:r>
          </w:p>
        </w:tc>
        <w:tc>
          <w:tcPr>
            <w:tcW w:w="28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1,029.01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3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color w:val="000000"/>
                <w:kern w:val="0"/>
                <w:highlight w:val="none"/>
                <w:lang w:eastAsia="zh-CN"/>
              </w:rPr>
            </w:pPr>
          </w:p>
        </w:tc>
        <w:tc>
          <w:tcPr>
            <w:tcW w:w="63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olor w:val="000000"/>
                <w:kern w:val="0"/>
                <w:sz w:val="18"/>
                <w:szCs w:val="18"/>
                <w:highlight w:val="none"/>
                <w:shd w:val="clear" w:color="auto" w:fill="FFFFFF"/>
                <w:lang w:val="en-US" w:eastAsia="zh-CN"/>
              </w:rPr>
            </w:pPr>
            <w:r>
              <w:rPr>
                <w:rFonts w:hint="eastAsia" w:ascii="宋体" w:hAnsi="宋体" w:eastAsia="宋体" w:cs="宋体"/>
                <w:i w:val="0"/>
                <w:color w:val="000000"/>
                <w:kern w:val="0"/>
                <w:sz w:val="18"/>
                <w:szCs w:val="18"/>
                <w:u w:val="none"/>
                <w:lang w:val="en-US" w:eastAsia="zh-CN" w:bidi="ar"/>
              </w:rPr>
              <w:t>9</w:t>
            </w:r>
          </w:p>
        </w:tc>
        <w:tc>
          <w:tcPr>
            <w:tcW w:w="2517" w:type="dxa"/>
            <w:tcBorders>
              <w:top w:val="single" w:color="000000" w:sz="4" w:space="0"/>
              <w:left w:val="nil"/>
              <w:bottom w:val="single" w:color="000000" w:sz="4" w:space="0"/>
              <w:right w:val="single" w:color="000000" w:sz="4" w:space="0"/>
            </w:tcBorders>
            <w:vAlign w:val="center"/>
          </w:tcPr>
          <w:p>
            <w:pPr>
              <w:widowControl/>
              <w:jc w:val="left"/>
              <w:rPr>
                <w:rFonts w:hint="default" w:ascii="宋体"/>
                <w:color w:val="000000"/>
                <w:kern w:val="0"/>
                <w:highlight w:val="none"/>
              </w:rPr>
            </w:pPr>
          </w:p>
        </w:tc>
        <w:tc>
          <w:tcPr>
            <w:tcW w:w="3051" w:type="dxa"/>
            <w:gridSpan w:val="3"/>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eastAsia="宋体"/>
                <w:color w:val="000000"/>
                <w:kern w:val="0"/>
                <w:highlight w:val="none"/>
              </w:rPr>
            </w:pPr>
            <w:r>
              <w:rPr>
                <w:rFonts w:hint="eastAsia" w:ascii="宋体" w:hAnsi="宋体" w:eastAsia="宋体"/>
                <w:color w:val="000000"/>
                <w:kern w:val="0"/>
                <w:highlight w:val="none"/>
                <w:lang w:val="en-US" w:eastAsia="zh-CN"/>
              </w:rPr>
              <w:t>九、卫生健康支出</w:t>
            </w:r>
          </w:p>
        </w:tc>
        <w:tc>
          <w:tcPr>
            <w:tcW w:w="101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olor w:val="000000"/>
                <w:kern w:val="0"/>
                <w:sz w:val="18"/>
                <w:szCs w:val="18"/>
                <w:highlight w:val="none"/>
                <w:lang w:val="en-US" w:eastAsia="zh-CN"/>
              </w:rPr>
            </w:pPr>
            <w:r>
              <w:rPr>
                <w:rFonts w:hint="eastAsia" w:ascii="宋体" w:hAnsi="宋体" w:eastAsia="宋体" w:cs="宋体"/>
                <w:i w:val="0"/>
                <w:color w:val="000000"/>
                <w:kern w:val="0"/>
                <w:sz w:val="18"/>
                <w:szCs w:val="18"/>
                <w:u w:val="none"/>
                <w:lang w:val="en-US" w:eastAsia="zh-CN" w:bidi="ar"/>
              </w:rPr>
              <w:t>40</w:t>
            </w:r>
          </w:p>
        </w:tc>
        <w:tc>
          <w:tcPr>
            <w:tcW w:w="28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357.40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3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b/>
                <w:color w:val="000000"/>
                <w:kern w:val="0"/>
                <w:highlight w:val="none"/>
              </w:rPr>
            </w:pPr>
          </w:p>
        </w:tc>
        <w:tc>
          <w:tcPr>
            <w:tcW w:w="63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olor w:val="000000"/>
                <w:kern w:val="0"/>
                <w:sz w:val="18"/>
                <w:szCs w:val="18"/>
                <w:highlight w:val="none"/>
                <w:shd w:val="clear" w:color="auto" w:fill="FFFFFF"/>
                <w:lang w:val="en-US" w:eastAsia="zh-CN"/>
              </w:rPr>
            </w:pPr>
            <w:r>
              <w:rPr>
                <w:rFonts w:hint="eastAsia" w:ascii="宋体" w:hAnsi="宋体" w:eastAsia="宋体" w:cs="宋体"/>
                <w:i w:val="0"/>
                <w:color w:val="000000"/>
                <w:kern w:val="0"/>
                <w:sz w:val="18"/>
                <w:szCs w:val="18"/>
                <w:u w:val="none"/>
                <w:lang w:val="en-US" w:eastAsia="zh-CN" w:bidi="ar"/>
              </w:rPr>
              <w:t>10</w:t>
            </w:r>
          </w:p>
        </w:tc>
        <w:tc>
          <w:tcPr>
            <w:tcW w:w="25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3051" w:type="dxa"/>
            <w:gridSpan w:val="3"/>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eastAsia="宋体"/>
                <w:color w:val="000000"/>
                <w:kern w:val="0"/>
                <w:highlight w:val="none"/>
                <w:lang w:val="en-US" w:eastAsia="zh-CN"/>
              </w:rPr>
            </w:pPr>
            <w:r>
              <w:rPr>
                <w:rFonts w:hint="eastAsia" w:ascii="宋体" w:hAnsi="宋体" w:eastAsia="宋体"/>
                <w:color w:val="000000"/>
                <w:kern w:val="0"/>
                <w:highlight w:val="none"/>
                <w:lang w:val="en-US" w:eastAsia="zh-CN"/>
              </w:rPr>
              <w:t>十、节能环保支出</w:t>
            </w:r>
          </w:p>
        </w:tc>
        <w:tc>
          <w:tcPr>
            <w:tcW w:w="101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41</w:t>
            </w:r>
          </w:p>
        </w:tc>
        <w:tc>
          <w:tcPr>
            <w:tcW w:w="28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b/>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3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b/>
                <w:color w:val="000000"/>
                <w:kern w:val="0"/>
                <w:highlight w:val="none"/>
              </w:rPr>
            </w:pPr>
          </w:p>
        </w:tc>
        <w:tc>
          <w:tcPr>
            <w:tcW w:w="63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olor w:val="000000"/>
                <w:kern w:val="0"/>
                <w:sz w:val="18"/>
                <w:szCs w:val="18"/>
                <w:highlight w:val="none"/>
                <w:shd w:val="clear" w:color="auto" w:fill="FFFFFF"/>
                <w:lang w:val="en-US" w:eastAsia="zh-CN"/>
              </w:rPr>
            </w:pPr>
            <w:r>
              <w:rPr>
                <w:rFonts w:hint="eastAsia" w:ascii="宋体" w:hAnsi="宋体" w:eastAsia="宋体" w:cs="宋体"/>
                <w:i w:val="0"/>
                <w:color w:val="000000"/>
                <w:kern w:val="0"/>
                <w:sz w:val="18"/>
                <w:szCs w:val="18"/>
                <w:u w:val="none"/>
                <w:lang w:val="en-US" w:eastAsia="zh-CN" w:bidi="ar"/>
              </w:rPr>
              <w:t>11</w:t>
            </w:r>
          </w:p>
        </w:tc>
        <w:tc>
          <w:tcPr>
            <w:tcW w:w="25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3051" w:type="dxa"/>
            <w:gridSpan w:val="3"/>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eastAsia="宋体"/>
                <w:color w:val="000000"/>
                <w:kern w:val="0"/>
                <w:highlight w:val="none"/>
                <w:lang w:val="en-US" w:eastAsia="zh-CN"/>
              </w:rPr>
            </w:pPr>
            <w:r>
              <w:rPr>
                <w:rFonts w:hint="eastAsia" w:ascii="宋体" w:hAnsi="宋体" w:eastAsia="宋体"/>
                <w:color w:val="000000"/>
                <w:kern w:val="0"/>
                <w:highlight w:val="none"/>
                <w:lang w:val="en-US" w:eastAsia="zh-CN"/>
              </w:rPr>
              <w:t>十一、城乡社区支出</w:t>
            </w:r>
          </w:p>
        </w:tc>
        <w:tc>
          <w:tcPr>
            <w:tcW w:w="101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42</w:t>
            </w:r>
          </w:p>
        </w:tc>
        <w:tc>
          <w:tcPr>
            <w:tcW w:w="28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b/>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3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b/>
                <w:color w:val="000000"/>
                <w:kern w:val="0"/>
                <w:highlight w:val="none"/>
              </w:rPr>
            </w:pPr>
          </w:p>
        </w:tc>
        <w:tc>
          <w:tcPr>
            <w:tcW w:w="63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olor w:val="000000"/>
                <w:kern w:val="0"/>
                <w:sz w:val="18"/>
                <w:szCs w:val="18"/>
                <w:highlight w:val="none"/>
                <w:shd w:val="clear" w:color="auto" w:fill="FFFFFF"/>
                <w:lang w:val="en-US" w:eastAsia="zh-CN"/>
              </w:rPr>
            </w:pPr>
            <w:r>
              <w:rPr>
                <w:rFonts w:hint="eastAsia" w:ascii="宋体" w:hAnsi="宋体" w:eastAsia="宋体" w:cs="宋体"/>
                <w:i w:val="0"/>
                <w:color w:val="000000"/>
                <w:kern w:val="0"/>
                <w:sz w:val="18"/>
                <w:szCs w:val="18"/>
                <w:u w:val="none"/>
                <w:lang w:val="en-US" w:eastAsia="zh-CN" w:bidi="ar"/>
              </w:rPr>
              <w:t>12</w:t>
            </w:r>
          </w:p>
        </w:tc>
        <w:tc>
          <w:tcPr>
            <w:tcW w:w="25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3051" w:type="dxa"/>
            <w:gridSpan w:val="3"/>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eastAsia="宋体"/>
                <w:color w:val="000000"/>
                <w:kern w:val="0"/>
                <w:highlight w:val="none"/>
                <w:lang w:val="en-US" w:eastAsia="zh-CN"/>
              </w:rPr>
            </w:pPr>
            <w:r>
              <w:rPr>
                <w:rFonts w:hint="eastAsia" w:ascii="宋体" w:hAnsi="宋体" w:eastAsia="宋体"/>
                <w:color w:val="000000"/>
                <w:kern w:val="0"/>
                <w:highlight w:val="none"/>
                <w:lang w:val="en-US" w:eastAsia="zh-CN"/>
              </w:rPr>
              <w:t>十二、农林水支出</w:t>
            </w:r>
          </w:p>
        </w:tc>
        <w:tc>
          <w:tcPr>
            <w:tcW w:w="101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43</w:t>
            </w:r>
          </w:p>
        </w:tc>
        <w:tc>
          <w:tcPr>
            <w:tcW w:w="28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b/>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3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b/>
                <w:color w:val="000000"/>
                <w:kern w:val="0"/>
                <w:highlight w:val="none"/>
              </w:rPr>
            </w:pPr>
          </w:p>
        </w:tc>
        <w:tc>
          <w:tcPr>
            <w:tcW w:w="63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olor w:val="000000"/>
                <w:kern w:val="0"/>
                <w:sz w:val="18"/>
                <w:szCs w:val="18"/>
                <w:highlight w:val="none"/>
                <w:shd w:val="clear" w:color="auto" w:fill="FFFFFF"/>
                <w:lang w:val="en-US" w:eastAsia="zh-CN"/>
              </w:rPr>
            </w:pPr>
            <w:r>
              <w:rPr>
                <w:rFonts w:hint="eastAsia" w:ascii="宋体" w:hAnsi="宋体" w:eastAsia="宋体" w:cs="宋体"/>
                <w:i w:val="0"/>
                <w:color w:val="000000"/>
                <w:kern w:val="0"/>
                <w:sz w:val="18"/>
                <w:szCs w:val="18"/>
                <w:u w:val="none"/>
                <w:lang w:val="en-US" w:eastAsia="zh-CN" w:bidi="ar"/>
              </w:rPr>
              <w:t>13</w:t>
            </w:r>
          </w:p>
        </w:tc>
        <w:tc>
          <w:tcPr>
            <w:tcW w:w="25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3051" w:type="dxa"/>
            <w:gridSpan w:val="3"/>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eastAsia="宋体"/>
                <w:color w:val="000000"/>
                <w:kern w:val="0"/>
                <w:highlight w:val="none"/>
                <w:lang w:val="en-US" w:eastAsia="zh-CN"/>
              </w:rPr>
            </w:pPr>
            <w:r>
              <w:rPr>
                <w:rFonts w:hint="eastAsia" w:ascii="宋体" w:hAnsi="宋体" w:eastAsia="宋体"/>
                <w:color w:val="000000"/>
                <w:kern w:val="0"/>
                <w:highlight w:val="none"/>
                <w:lang w:val="en-US" w:eastAsia="zh-CN"/>
              </w:rPr>
              <w:t>十三、交通运输支出</w:t>
            </w:r>
          </w:p>
        </w:tc>
        <w:tc>
          <w:tcPr>
            <w:tcW w:w="101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44</w:t>
            </w:r>
          </w:p>
        </w:tc>
        <w:tc>
          <w:tcPr>
            <w:tcW w:w="28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b/>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3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b/>
                <w:color w:val="000000"/>
                <w:kern w:val="0"/>
                <w:highlight w:val="none"/>
              </w:rPr>
            </w:pPr>
          </w:p>
        </w:tc>
        <w:tc>
          <w:tcPr>
            <w:tcW w:w="63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olor w:val="000000"/>
                <w:kern w:val="0"/>
                <w:sz w:val="18"/>
                <w:szCs w:val="18"/>
                <w:highlight w:val="none"/>
                <w:shd w:val="clear" w:color="auto" w:fill="FFFFFF"/>
                <w:lang w:val="en-US" w:eastAsia="zh-CN"/>
              </w:rPr>
            </w:pPr>
            <w:r>
              <w:rPr>
                <w:rFonts w:hint="eastAsia" w:ascii="宋体" w:hAnsi="宋体" w:eastAsia="宋体" w:cs="宋体"/>
                <w:i w:val="0"/>
                <w:color w:val="000000"/>
                <w:kern w:val="0"/>
                <w:sz w:val="18"/>
                <w:szCs w:val="18"/>
                <w:u w:val="none"/>
                <w:lang w:val="en-US" w:eastAsia="zh-CN" w:bidi="ar"/>
              </w:rPr>
              <w:t>14</w:t>
            </w:r>
          </w:p>
        </w:tc>
        <w:tc>
          <w:tcPr>
            <w:tcW w:w="25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3051" w:type="dxa"/>
            <w:gridSpan w:val="3"/>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eastAsia="宋体"/>
                <w:color w:val="000000"/>
                <w:kern w:val="0"/>
                <w:highlight w:val="none"/>
                <w:lang w:val="en-US" w:eastAsia="zh-CN"/>
              </w:rPr>
            </w:pPr>
            <w:r>
              <w:rPr>
                <w:rFonts w:hint="eastAsia" w:ascii="宋体" w:hAnsi="宋体" w:eastAsia="宋体"/>
                <w:color w:val="000000"/>
                <w:kern w:val="0"/>
                <w:highlight w:val="none"/>
                <w:lang w:val="en-US" w:eastAsia="zh-CN"/>
              </w:rPr>
              <w:t>十四、资源勘探工业信息等支出</w:t>
            </w:r>
          </w:p>
        </w:tc>
        <w:tc>
          <w:tcPr>
            <w:tcW w:w="101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45</w:t>
            </w:r>
          </w:p>
        </w:tc>
        <w:tc>
          <w:tcPr>
            <w:tcW w:w="28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b/>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3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b/>
                <w:color w:val="000000"/>
                <w:kern w:val="0"/>
                <w:highlight w:val="none"/>
              </w:rPr>
            </w:pPr>
          </w:p>
        </w:tc>
        <w:tc>
          <w:tcPr>
            <w:tcW w:w="63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olor w:val="000000"/>
                <w:kern w:val="0"/>
                <w:sz w:val="18"/>
                <w:szCs w:val="18"/>
                <w:highlight w:val="none"/>
                <w:shd w:val="clear" w:color="auto" w:fill="FFFFFF"/>
                <w:lang w:val="en-US" w:eastAsia="zh-CN"/>
              </w:rPr>
            </w:pPr>
            <w:r>
              <w:rPr>
                <w:rFonts w:hint="eastAsia" w:ascii="宋体" w:hAnsi="宋体" w:eastAsia="宋体" w:cs="宋体"/>
                <w:i w:val="0"/>
                <w:color w:val="000000"/>
                <w:kern w:val="0"/>
                <w:sz w:val="18"/>
                <w:szCs w:val="18"/>
                <w:u w:val="none"/>
                <w:lang w:val="en-US" w:eastAsia="zh-CN" w:bidi="ar"/>
              </w:rPr>
              <w:t>15</w:t>
            </w:r>
          </w:p>
        </w:tc>
        <w:tc>
          <w:tcPr>
            <w:tcW w:w="25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3051" w:type="dxa"/>
            <w:gridSpan w:val="3"/>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eastAsia="宋体"/>
                <w:color w:val="000000"/>
                <w:kern w:val="0"/>
                <w:highlight w:val="none"/>
                <w:lang w:val="en-US" w:eastAsia="zh-CN"/>
              </w:rPr>
            </w:pPr>
            <w:r>
              <w:rPr>
                <w:rFonts w:hint="eastAsia" w:ascii="宋体" w:hAnsi="宋体" w:eastAsia="宋体"/>
                <w:color w:val="000000"/>
                <w:kern w:val="0"/>
                <w:highlight w:val="none"/>
                <w:lang w:val="en-US" w:eastAsia="zh-CN"/>
              </w:rPr>
              <w:t>十五、商业服务业等支出</w:t>
            </w:r>
          </w:p>
        </w:tc>
        <w:tc>
          <w:tcPr>
            <w:tcW w:w="101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46</w:t>
            </w:r>
          </w:p>
        </w:tc>
        <w:tc>
          <w:tcPr>
            <w:tcW w:w="28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b/>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3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b/>
                <w:color w:val="000000"/>
                <w:kern w:val="0"/>
                <w:highlight w:val="none"/>
              </w:rPr>
            </w:pPr>
          </w:p>
        </w:tc>
        <w:tc>
          <w:tcPr>
            <w:tcW w:w="63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olor w:val="000000"/>
                <w:kern w:val="0"/>
                <w:sz w:val="18"/>
                <w:szCs w:val="18"/>
                <w:highlight w:val="none"/>
                <w:shd w:val="clear" w:color="auto" w:fill="FFFFFF"/>
                <w:lang w:val="en-US" w:eastAsia="zh-CN"/>
              </w:rPr>
            </w:pPr>
            <w:r>
              <w:rPr>
                <w:rFonts w:hint="eastAsia" w:ascii="宋体" w:hAnsi="宋体" w:eastAsia="宋体" w:cs="宋体"/>
                <w:i w:val="0"/>
                <w:color w:val="000000"/>
                <w:kern w:val="0"/>
                <w:sz w:val="18"/>
                <w:szCs w:val="18"/>
                <w:u w:val="none"/>
                <w:lang w:val="en-US" w:eastAsia="zh-CN" w:bidi="ar"/>
              </w:rPr>
              <w:t>16</w:t>
            </w:r>
          </w:p>
        </w:tc>
        <w:tc>
          <w:tcPr>
            <w:tcW w:w="25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3051" w:type="dxa"/>
            <w:gridSpan w:val="3"/>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eastAsia="宋体"/>
                <w:color w:val="000000"/>
                <w:kern w:val="0"/>
                <w:highlight w:val="none"/>
                <w:lang w:val="en-US" w:eastAsia="zh-CN"/>
              </w:rPr>
            </w:pPr>
            <w:r>
              <w:rPr>
                <w:rFonts w:hint="eastAsia" w:ascii="宋体" w:hAnsi="宋体" w:eastAsia="宋体"/>
                <w:color w:val="000000"/>
                <w:kern w:val="0"/>
                <w:highlight w:val="none"/>
                <w:lang w:val="en-US" w:eastAsia="zh-CN"/>
              </w:rPr>
              <w:t>十六、金融支出</w:t>
            </w:r>
          </w:p>
        </w:tc>
        <w:tc>
          <w:tcPr>
            <w:tcW w:w="101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47</w:t>
            </w:r>
          </w:p>
        </w:tc>
        <w:tc>
          <w:tcPr>
            <w:tcW w:w="28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b/>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3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b/>
                <w:color w:val="000000"/>
                <w:kern w:val="0"/>
                <w:highlight w:val="none"/>
              </w:rPr>
            </w:pPr>
          </w:p>
        </w:tc>
        <w:tc>
          <w:tcPr>
            <w:tcW w:w="63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olor w:val="000000"/>
                <w:kern w:val="0"/>
                <w:sz w:val="18"/>
                <w:szCs w:val="18"/>
                <w:highlight w:val="none"/>
                <w:shd w:val="clear" w:color="auto" w:fill="FFFFFF"/>
                <w:lang w:val="en-US" w:eastAsia="zh-CN"/>
              </w:rPr>
            </w:pPr>
            <w:r>
              <w:rPr>
                <w:rFonts w:hint="eastAsia" w:ascii="宋体" w:hAnsi="宋体" w:eastAsia="宋体" w:cs="宋体"/>
                <w:i w:val="0"/>
                <w:color w:val="000000"/>
                <w:kern w:val="0"/>
                <w:sz w:val="18"/>
                <w:szCs w:val="18"/>
                <w:u w:val="none"/>
                <w:lang w:val="en-US" w:eastAsia="zh-CN" w:bidi="ar"/>
              </w:rPr>
              <w:t>17</w:t>
            </w:r>
          </w:p>
        </w:tc>
        <w:tc>
          <w:tcPr>
            <w:tcW w:w="25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3051" w:type="dxa"/>
            <w:gridSpan w:val="3"/>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eastAsia="宋体"/>
                <w:color w:val="000000"/>
                <w:kern w:val="0"/>
                <w:highlight w:val="none"/>
                <w:lang w:val="en-US" w:eastAsia="zh-CN"/>
              </w:rPr>
            </w:pPr>
            <w:r>
              <w:rPr>
                <w:rFonts w:hint="eastAsia" w:ascii="宋体" w:hAnsi="宋体" w:eastAsia="宋体"/>
                <w:color w:val="000000"/>
                <w:kern w:val="0"/>
                <w:highlight w:val="none"/>
                <w:lang w:val="en-US" w:eastAsia="zh-CN"/>
              </w:rPr>
              <w:t>十七、援助其他地区支出</w:t>
            </w:r>
          </w:p>
        </w:tc>
        <w:tc>
          <w:tcPr>
            <w:tcW w:w="101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48</w:t>
            </w:r>
          </w:p>
        </w:tc>
        <w:tc>
          <w:tcPr>
            <w:tcW w:w="28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b/>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3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b/>
                <w:color w:val="000000"/>
                <w:kern w:val="0"/>
                <w:highlight w:val="none"/>
              </w:rPr>
            </w:pPr>
          </w:p>
        </w:tc>
        <w:tc>
          <w:tcPr>
            <w:tcW w:w="63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olor w:val="000000"/>
                <w:kern w:val="0"/>
                <w:sz w:val="18"/>
                <w:szCs w:val="18"/>
                <w:highlight w:val="none"/>
                <w:shd w:val="clear" w:color="auto" w:fill="FFFFFF"/>
                <w:lang w:val="en-US" w:eastAsia="zh-CN"/>
              </w:rPr>
            </w:pPr>
            <w:r>
              <w:rPr>
                <w:rFonts w:hint="eastAsia" w:ascii="宋体" w:hAnsi="宋体" w:eastAsia="宋体" w:cs="宋体"/>
                <w:i w:val="0"/>
                <w:color w:val="000000"/>
                <w:kern w:val="0"/>
                <w:sz w:val="18"/>
                <w:szCs w:val="18"/>
                <w:u w:val="none"/>
                <w:lang w:val="en-US" w:eastAsia="zh-CN" w:bidi="ar"/>
              </w:rPr>
              <w:t>18</w:t>
            </w:r>
          </w:p>
        </w:tc>
        <w:tc>
          <w:tcPr>
            <w:tcW w:w="25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3051" w:type="dxa"/>
            <w:gridSpan w:val="3"/>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eastAsia="宋体"/>
                <w:color w:val="000000"/>
                <w:kern w:val="0"/>
                <w:highlight w:val="none"/>
                <w:lang w:val="en-US" w:eastAsia="zh-CN"/>
              </w:rPr>
            </w:pPr>
            <w:r>
              <w:rPr>
                <w:rFonts w:hint="eastAsia" w:ascii="宋体" w:hAnsi="宋体" w:eastAsia="宋体"/>
                <w:color w:val="000000"/>
                <w:kern w:val="0"/>
                <w:highlight w:val="none"/>
                <w:lang w:val="en-US" w:eastAsia="zh-CN"/>
              </w:rPr>
              <w:t>十八、自然资源海洋气象等支出</w:t>
            </w:r>
          </w:p>
        </w:tc>
        <w:tc>
          <w:tcPr>
            <w:tcW w:w="101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49</w:t>
            </w:r>
          </w:p>
        </w:tc>
        <w:tc>
          <w:tcPr>
            <w:tcW w:w="28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b/>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3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b/>
                <w:color w:val="000000"/>
                <w:kern w:val="0"/>
                <w:highlight w:val="none"/>
              </w:rPr>
            </w:pPr>
          </w:p>
        </w:tc>
        <w:tc>
          <w:tcPr>
            <w:tcW w:w="63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olor w:val="000000"/>
                <w:kern w:val="0"/>
                <w:sz w:val="18"/>
                <w:szCs w:val="18"/>
                <w:highlight w:val="none"/>
                <w:shd w:val="clear" w:color="auto" w:fill="FFFFFF"/>
                <w:lang w:val="en-US" w:eastAsia="zh-CN"/>
              </w:rPr>
            </w:pPr>
            <w:r>
              <w:rPr>
                <w:rFonts w:hint="eastAsia" w:ascii="宋体" w:hAnsi="宋体" w:eastAsia="宋体" w:cs="宋体"/>
                <w:i w:val="0"/>
                <w:color w:val="000000"/>
                <w:kern w:val="0"/>
                <w:sz w:val="18"/>
                <w:szCs w:val="18"/>
                <w:u w:val="none"/>
                <w:lang w:val="en-US" w:eastAsia="zh-CN" w:bidi="ar"/>
              </w:rPr>
              <w:t>19</w:t>
            </w:r>
          </w:p>
        </w:tc>
        <w:tc>
          <w:tcPr>
            <w:tcW w:w="25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3051" w:type="dxa"/>
            <w:gridSpan w:val="3"/>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eastAsia="宋体"/>
                <w:color w:val="000000"/>
                <w:kern w:val="0"/>
                <w:highlight w:val="none"/>
                <w:lang w:val="en-US" w:eastAsia="zh-CN"/>
              </w:rPr>
            </w:pPr>
            <w:r>
              <w:rPr>
                <w:rFonts w:hint="eastAsia" w:ascii="宋体" w:hAnsi="宋体" w:eastAsia="宋体"/>
                <w:color w:val="000000"/>
                <w:kern w:val="0"/>
                <w:highlight w:val="none"/>
                <w:lang w:val="en-US" w:eastAsia="zh-CN"/>
              </w:rPr>
              <w:t>十九、住房保障支出</w:t>
            </w:r>
          </w:p>
        </w:tc>
        <w:tc>
          <w:tcPr>
            <w:tcW w:w="101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50</w:t>
            </w:r>
          </w:p>
        </w:tc>
        <w:tc>
          <w:tcPr>
            <w:tcW w:w="28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b/>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1,150.41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3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b/>
                <w:color w:val="000000"/>
                <w:kern w:val="0"/>
                <w:highlight w:val="none"/>
              </w:rPr>
            </w:pPr>
          </w:p>
        </w:tc>
        <w:tc>
          <w:tcPr>
            <w:tcW w:w="63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olor w:val="000000"/>
                <w:kern w:val="0"/>
                <w:sz w:val="18"/>
                <w:szCs w:val="18"/>
                <w:highlight w:val="none"/>
                <w:shd w:val="clear" w:color="auto" w:fill="FFFFFF"/>
                <w:lang w:val="en-US" w:eastAsia="zh-CN"/>
              </w:rPr>
            </w:pPr>
            <w:r>
              <w:rPr>
                <w:rFonts w:hint="eastAsia" w:ascii="宋体" w:hAnsi="宋体" w:eastAsia="宋体" w:cs="宋体"/>
                <w:i w:val="0"/>
                <w:color w:val="000000"/>
                <w:kern w:val="0"/>
                <w:sz w:val="18"/>
                <w:szCs w:val="18"/>
                <w:u w:val="none"/>
                <w:lang w:val="en-US" w:eastAsia="zh-CN" w:bidi="ar"/>
              </w:rPr>
              <w:t>20</w:t>
            </w:r>
          </w:p>
        </w:tc>
        <w:tc>
          <w:tcPr>
            <w:tcW w:w="25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3051" w:type="dxa"/>
            <w:gridSpan w:val="3"/>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eastAsia="宋体"/>
                <w:color w:val="000000"/>
                <w:kern w:val="0"/>
                <w:highlight w:val="none"/>
                <w:lang w:val="en-US" w:eastAsia="zh-CN"/>
              </w:rPr>
            </w:pPr>
            <w:r>
              <w:rPr>
                <w:rFonts w:hint="eastAsia" w:ascii="宋体" w:hAnsi="宋体" w:eastAsia="宋体"/>
                <w:color w:val="000000"/>
                <w:kern w:val="0"/>
                <w:highlight w:val="none"/>
                <w:lang w:val="en-US" w:eastAsia="zh-CN"/>
              </w:rPr>
              <w:t>二十、粮油物资储备支出</w:t>
            </w:r>
          </w:p>
        </w:tc>
        <w:tc>
          <w:tcPr>
            <w:tcW w:w="101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51</w:t>
            </w:r>
          </w:p>
        </w:tc>
        <w:tc>
          <w:tcPr>
            <w:tcW w:w="28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b/>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3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b/>
                <w:color w:val="000000"/>
                <w:kern w:val="0"/>
                <w:highlight w:val="none"/>
              </w:rPr>
            </w:pPr>
          </w:p>
        </w:tc>
        <w:tc>
          <w:tcPr>
            <w:tcW w:w="63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olor w:val="000000"/>
                <w:kern w:val="0"/>
                <w:sz w:val="18"/>
                <w:szCs w:val="18"/>
                <w:highlight w:val="none"/>
                <w:shd w:val="clear" w:color="auto" w:fill="FFFFFF"/>
                <w:lang w:val="en-US" w:eastAsia="zh-CN"/>
              </w:rPr>
            </w:pPr>
            <w:r>
              <w:rPr>
                <w:rFonts w:hint="eastAsia" w:ascii="宋体" w:hAnsi="宋体" w:eastAsia="宋体" w:cs="宋体"/>
                <w:i w:val="0"/>
                <w:color w:val="000000"/>
                <w:kern w:val="0"/>
                <w:sz w:val="18"/>
                <w:szCs w:val="18"/>
                <w:u w:val="none"/>
                <w:lang w:val="en-US" w:eastAsia="zh-CN" w:bidi="ar"/>
              </w:rPr>
              <w:t>21</w:t>
            </w:r>
          </w:p>
        </w:tc>
        <w:tc>
          <w:tcPr>
            <w:tcW w:w="25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3051" w:type="dxa"/>
            <w:gridSpan w:val="3"/>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eastAsia="宋体"/>
                <w:color w:val="000000"/>
                <w:kern w:val="0"/>
                <w:highlight w:val="none"/>
                <w:lang w:val="en-US" w:eastAsia="zh-CN"/>
              </w:rPr>
            </w:pPr>
            <w:r>
              <w:rPr>
                <w:rFonts w:hint="eastAsia" w:ascii="宋体" w:hAnsi="宋体" w:eastAsia="宋体"/>
                <w:color w:val="000000"/>
                <w:kern w:val="0"/>
                <w:highlight w:val="none"/>
                <w:lang w:val="en-US" w:eastAsia="zh-CN"/>
              </w:rPr>
              <w:t>二十一、国有资本经营预算支出</w:t>
            </w:r>
          </w:p>
        </w:tc>
        <w:tc>
          <w:tcPr>
            <w:tcW w:w="101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52</w:t>
            </w:r>
          </w:p>
        </w:tc>
        <w:tc>
          <w:tcPr>
            <w:tcW w:w="28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b/>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3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b/>
                <w:color w:val="000000"/>
                <w:kern w:val="0"/>
                <w:highlight w:val="none"/>
              </w:rPr>
            </w:pPr>
          </w:p>
        </w:tc>
        <w:tc>
          <w:tcPr>
            <w:tcW w:w="63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olor w:val="000000"/>
                <w:kern w:val="0"/>
                <w:sz w:val="18"/>
                <w:szCs w:val="18"/>
                <w:highlight w:val="none"/>
                <w:shd w:val="clear" w:color="auto" w:fill="FFFFFF"/>
                <w:lang w:val="en-US" w:eastAsia="zh-CN"/>
              </w:rPr>
            </w:pPr>
            <w:r>
              <w:rPr>
                <w:rFonts w:hint="eastAsia" w:ascii="宋体" w:hAnsi="宋体" w:eastAsia="宋体" w:cs="宋体"/>
                <w:i w:val="0"/>
                <w:color w:val="000000"/>
                <w:kern w:val="0"/>
                <w:sz w:val="18"/>
                <w:szCs w:val="18"/>
                <w:u w:val="none"/>
                <w:lang w:val="en-US" w:eastAsia="zh-CN" w:bidi="ar"/>
              </w:rPr>
              <w:t>22</w:t>
            </w:r>
          </w:p>
        </w:tc>
        <w:tc>
          <w:tcPr>
            <w:tcW w:w="25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3051" w:type="dxa"/>
            <w:gridSpan w:val="3"/>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eastAsia="宋体"/>
                <w:color w:val="000000"/>
                <w:kern w:val="0"/>
                <w:highlight w:val="none"/>
                <w:lang w:val="en-US" w:eastAsia="zh-CN"/>
              </w:rPr>
            </w:pPr>
            <w:r>
              <w:rPr>
                <w:rFonts w:hint="eastAsia" w:ascii="宋体" w:hAnsi="宋体" w:eastAsia="宋体"/>
                <w:color w:val="000000"/>
                <w:kern w:val="0"/>
                <w:highlight w:val="none"/>
                <w:lang w:val="en-US" w:eastAsia="zh-CN"/>
              </w:rPr>
              <w:t>二十二、灾害防治及应急管理支出</w:t>
            </w:r>
          </w:p>
        </w:tc>
        <w:tc>
          <w:tcPr>
            <w:tcW w:w="101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53</w:t>
            </w:r>
          </w:p>
        </w:tc>
        <w:tc>
          <w:tcPr>
            <w:tcW w:w="28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b/>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3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b/>
                <w:color w:val="000000"/>
                <w:kern w:val="0"/>
                <w:highlight w:val="none"/>
              </w:rPr>
            </w:pPr>
          </w:p>
        </w:tc>
        <w:tc>
          <w:tcPr>
            <w:tcW w:w="63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olor w:val="000000"/>
                <w:kern w:val="0"/>
                <w:sz w:val="18"/>
                <w:szCs w:val="18"/>
                <w:highlight w:val="none"/>
                <w:shd w:val="clear" w:color="auto" w:fill="FFFFFF"/>
                <w:lang w:val="en-US" w:eastAsia="zh-CN"/>
              </w:rPr>
            </w:pPr>
            <w:r>
              <w:rPr>
                <w:rFonts w:hint="eastAsia" w:ascii="宋体" w:hAnsi="宋体" w:eastAsia="宋体" w:cs="宋体"/>
                <w:i w:val="0"/>
                <w:color w:val="000000"/>
                <w:kern w:val="0"/>
                <w:sz w:val="18"/>
                <w:szCs w:val="18"/>
                <w:u w:val="none"/>
                <w:lang w:val="en-US" w:eastAsia="zh-CN" w:bidi="ar"/>
              </w:rPr>
              <w:t>23</w:t>
            </w:r>
          </w:p>
        </w:tc>
        <w:tc>
          <w:tcPr>
            <w:tcW w:w="25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3051" w:type="dxa"/>
            <w:gridSpan w:val="3"/>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eastAsia="宋体"/>
                <w:color w:val="000000"/>
                <w:kern w:val="0"/>
                <w:highlight w:val="none"/>
                <w:lang w:val="en-US" w:eastAsia="zh-CN"/>
              </w:rPr>
            </w:pPr>
            <w:r>
              <w:rPr>
                <w:rFonts w:hint="eastAsia" w:ascii="宋体" w:hAnsi="宋体" w:eastAsia="宋体"/>
                <w:color w:val="000000"/>
                <w:kern w:val="0"/>
                <w:highlight w:val="none"/>
                <w:lang w:val="en-US" w:eastAsia="zh-CN"/>
              </w:rPr>
              <w:t>二十三、其他支出</w:t>
            </w:r>
          </w:p>
        </w:tc>
        <w:tc>
          <w:tcPr>
            <w:tcW w:w="101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54</w:t>
            </w:r>
          </w:p>
        </w:tc>
        <w:tc>
          <w:tcPr>
            <w:tcW w:w="28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b/>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10,126.19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3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b/>
                <w:color w:val="000000"/>
                <w:kern w:val="0"/>
                <w:highlight w:val="none"/>
              </w:rPr>
            </w:pPr>
          </w:p>
        </w:tc>
        <w:tc>
          <w:tcPr>
            <w:tcW w:w="63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olor w:val="000000"/>
                <w:kern w:val="0"/>
                <w:sz w:val="18"/>
                <w:szCs w:val="18"/>
                <w:highlight w:val="none"/>
                <w:shd w:val="clear" w:color="auto" w:fill="FFFFFF"/>
                <w:lang w:val="en-US" w:eastAsia="zh-CN"/>
              </w:rPr>
            </w:pPr>
            <w:r>
              <w:rPr>
                <w:rFonts w:hint="eastAsia" w:ascii="宋体" w:hAnsi="宋体" w:eastAsia="宋体" w:cs="宋体"/>
                <w:i w:val="0"/>
                <w:color w:val="000000"/>
                <w:kern w:val="0"/>
                <w:sz w:val="18"/>
                <w:szCs w:val="18"/>
                <w:u w:val="none"/>
                <w:lang w:val="en-US" w:eastAsia="zh-CN" w:bidi="ar"/>
              </w:rPr>
              <w:t>24</w:t>
            </w:r>
          </w:p>
        </w:tc>
        <w:tc>
          <w:tcPr>
            <w:tcW w:w="25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3051" w:type="dxa"/>
            <w:gridSpan w:val="3"/>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eastAsia="宋体"/>
                <w:color w:val="000000"/>
                <w:kern w:val="0"/>
                <w:highlight w:val="none"/>
                <w:lang w:val="en-US" w:eastAsia="zh-CN"/>
              </w:rPr>
            </w:pPr>
            <w:r>
              <w:rPr>
                <w:rFonts w:hint="eastAsia" w:ascii="宋体" w:hAnsi="宋体" w:eastAsia="宋体"/>
                <w:color w:val="000000"/>
                <w:kern w:val="0"/>
                <w:highlight w:val="none"/>
                <w:lang w:val="en-US" w:eastAsia="zh-CN"/>
              </w:rPr>
              <w:t>二十四、债务还本支出</w:t>
            </w:r>
          </w:p>
        </w:tc>
        <w:tc>
          <w:tcPr>
            <w:tcW w:w="101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55</w:t>
            </w:r>
          </w:p>
        </w:tc>
        <w:tc>
          <w:tcPr>
            <w:tcW w:w="28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b/>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3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b/>
                <w:color w:val="000000"/>
                <w:kern w:val="0"/>
                <w:highlight w:val="none"/>
              </w:rPr>
            </w:pPr>
          </w:p>
        </w:tc>
        <w:tc>
          <w:tcPr>
            <w:tcW w:w="63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olor w:val="000000"/>
                <w:kern w:val="0"/>
                <w:sz w:val="18"/>
                <w:szCs w:val="18"/>
                <w:highlight w:val="none"/>
                <w:shd w:val="clear" w:color="auto" w:fill="FFFFFF"/>
                <w:lang w:val="en-US" w:eastAsia="zh-CN"/>
              </w:rPr>
            </w:pPr>
            <w:r>
              <w:rPr>
                <w:rFonts w:hint="eastAsia" w:ascii="宋体" w:hAnsi="宋体" w:eastAsia="宋体" w:cs="宋体"/>
                <w:i w:val="0"/>
                <w:color w:val="000000"/>
                <w:kern w:val="0"/>
                <w:sz w:val="18"/>
                <w:szCs w:val="18"/>
                <w:u w:val="none"/>
                <w:lang w:val="en-US" w:eastAsia="zh-CN" w:bidi="ar"/>
              </w:rPr>
              <w:t>25</w:t>
            </w:r>
          </w:p>
        </w:tc>
        <w:tc>
          <w:tcPr>
            <w:tcW w:w="25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3051" w:type="dxa"/>
            <w:gridSpan w:val="3"/>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eastAsia="宋体"/>
                <w:color w:val="000000"/>
                <w:kern w:val="0"/>
                <w:highlight w:val="none"/>
                <w:lang w:val="en-US" w:eastAsia="zh-CN"/>
              </w:rPr>
            </w:pPr>
            <w:r>
              <w:rPr>
                <w:rFonts w:hint="eastAsia" w:ascii="宋体" w:hAnsi="宋体" w:eastAsia="宋体"/>
                <w:color w:val="000000"/>
                <w:kern w:val="0"/>
                <w:highlight w:val="none"/>
                <w:lang w:val="en-US" w:eastAsia="zh-CN"/>
              </w:rPr>
              <w:t>二十五、债务付息支出</w:t>
            </w:r>
          </w:p>
        </w:tc>
        <w:tc>
          <w:tcPr>
            <w:tcW w:w="101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56</w:t>
            </w:r>
          </w:p>
        </w:tc>
        <w:tc>
          <w:tcPr>
            <w:tcW w:w="28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b/>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3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b/>
                <w:color w:val="000000"/>
                <w:kern w:val="0"/>
                <w:highlight w:val="none"/>
              </w:rPr>
            </w:pPr>
          </w:p>
        </w:tc>
        <w:tc>
          <w:tcPr>
            <w:tcW w:w="63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color w:val="000000"/>
                <w:kern w:val="0"/>
                <w:sz w:val="18"/>
                <w:szCs w:val="18"/>
                <w:highlight w:val="none"/>
                <w:shd w:val="clear" w:color="auto" w:fill="FFFFFF"/>
                <w:lang w:val="en-US" w:eastAsia="zh-CN"/>
              </w:rPr>
            </w:pPr>
            <w:r>
              <w:rPr>
                <w:rFonts w:hint="eastAsia" w:ascii="宋体" w:hAnsi="宋体" w:eastAsia="宋体" w:cs="宋体"/>
                <w:i w:val="0"/>
                <w:color w:val="000000"/>
                <w:kern w:val="0"/>
                <w:sz w:val="18"/>
                <w:szCs w:val="18"/>
                <w:u w:val="none"/>
                <w:lang w:val="en-US" w:eastAsia="zh-CN" w:bidi="ar"/>
              </w:rPr>
              <w:t>26</w:t>
            </w:r>
          </w:p>
        </w:tc>
        <w:tc>
          <w:tcPr>
            <w:tcW w:w="25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18"/>
                <w:szCs w:val="18"/>
                <w:u w:val="none"/>
                <w:lang w:val="en-US" w:eastAsia="zh-CN" w:bidi="ar"/>
              </w:rPr>
            </w:pPr>
          </w:p>
        </w:tc>
        <w:tc>
          <w:tcPr>
            <w:tcW w:w="3051" w:type="dxa"/>
            <w:gridSpan w:val="3"/>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eastAsia="宋体"/>
                <w:color w:val="000000"/>
                <w:kern w:val="0"/>
                <w:highlight w:val="none"/>
                <w:lang w:val="en-US" w:eastAsia="zh-CN"/>
              </w:rPr>
            </w:pPr>
            <w:r>
              <w:rPr>
                <w:rFonts w:hint="eastAsia" w:ascii="宋体" w:hAnsi="宋体" w:eastAsia="宋体"/>
                <w:color w:val="000000"/>
                <w:kern w:val="0"/>
                <w:highlight w:val="none"/>
                <w:lang w:val="en-US" w:eastAsia="zh-CN"/>
              </w:rPr>
              <w:t>二十六、抗疫特别国债安排的支出</w:t>
            </w:r>
          </w:p>
        </w:tc>
        <w:tc>
          <w:tcPr>
            <w:tcW w:w="101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57</w:t>
            </w:r>
          </w:p>
        </w:tc>
        <w:tc>
          <w:tcPr>
            <w:tcW w:w="28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b/>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3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宋体"/>
                <w:b/>
                <w:color w:val="000000"/>
                <w:kern w:val="0"/>
                <w:highlight w:val="none"/>
              </w:rPr>
            </w:pPr>
            <w:r>
              <w:rPr>
                <w:rFonts w:hint="eastAsia" w:ascii="宋体" w:hAnsi="宋体"/>
                <w:b/>
                <w:color w:val="000000"/>
                <w:kern w:val="0"/>
                <w:highlight w:val="none"/>
              </w:rPr>
              <w:t>本年收入合计</w:t>
            </w:r>
          </w:p>
        </w:tc>
        <w:tc>
          <w:tcPr>
            <w:tcW w:w="63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eastAsia="宋体"/>
                <w:color w:val="000000"/>
                <w:kern w:val="0"/>
                <w:sz w:val="18"/>
                <w:szCs w:val="18"/>
                <w:highlight w:val="none"/>
                <w:shd w:val="clear" w:color="auto" w:fill="FFFFFF"/>
                <w:lang w:eastAsia="zh-CN"/>
              </w:rPr>
            </w:pPr>
            <w:r>
              <w:rPr>
                <w:rFonts w:hint="eastAsia" w:ascii="宋体" w:hAnsi="宋体" w:eastAsia="宋体" w:cs="宋体"/>
                <w:i w:val="0"/>
                <w:color w:val="000000"/>
                <w:kern w:val="0"/>
                <w:sz w:val="18"/>
                <w:szCs w:val="18"/>
                <w:u w:val="none"/>
                <w:lang w:val="en-US" w:eastAsia="zh-CN" w:bidi="ar"/>
              </w:rPr>
              <w:t>27</w:t>
            </w:r>
          </w:p>
        </w:tc>
        <w:tc>
          <w:tcPr>
            <w:tcW w:w="25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24,323.43</w:t>
            </w:r>
          </w:p>
        </w:tc>
        <w:tc>
          <w:tcPr>
            <w:tcW w:w="3051" w:type="dxa"/>
            <w:gridSpan w:val="3"/>
            <w:tcBorders>
              <w:top w:val="single" w:color="000000" w:sz="4" w:space="0"/>
              <w:left w:val="nil"/>
              <w:bottom w:val="single" w:color="000000" w:sz="4" w:space="0"/>
              <w:right w:val="single" w:color="000000" w:sz="4" w:space="0"/>
            </w:tcBorders>
            <w:vAlign w:val="center"/>
          </w:tcPr>
          <w:p>
            <w:pPr>
              <w:widowControl/>
              <w:jc w:val="center"/>
              <w:rPr>
                <w:rFonts w:hint="default" w:ascii="宋体"/>
                <w:b/>
                <w:color w:val="000000"/>
                <w:kern w:val="0"/>
                <w:highlight w:val="none"/>
              </w:rPr>
            </w:pPr>
            <w:r>
              <w:rPr>
                <w:rFonts w:hint="eastAsia" w:ascii="宋体" w:hAnsi="宋体"/>
                <w:b/>
                <w:color w:val="000000"/>
                <w:kern w:val="0"/>
                <w:highlight w:val="none"/>
              </w:rPr>
              <w:t>本年支出合计</w:t>
            </w:r>
          </w:p>
        </w:tc>
        <w:tc>
          <w:tcPr>
            <w:tcW w:w="1019"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highlight w:val="none"/>
              </w:rPr>
            </w:pPr>
            <w:r>
              <w:rPr>
                <w:rFonts w:hint="eastAsia" w:ascii="宋体" w:hAnsi="宋体"/>
                <w:color w:val="000000"/>
                <w:kern w:val="0"/>
                <w:highlight w:val="none"/>
              </w:rPr>
              <w:t>2</w:t>
            </w:r>
            <w:r>
              <w:rPr>
                <w:rFonts w:hint="eastAsia" w:ascii="宋体" w:hAnsi="宋体"/>
                <w:color w:val="000000"/>
                <w:kern w:val="0"/>
                <w:highlight w:val="none"/>
                <w:lang w:val="en-US" w:eastAsia="zh-CN"/>
              </w:rPr>
              <w:t>3</w:t>
            </w:r>
          </w:p>
        </w:tc>
        <w:tc>
          <w:tcPr>
            <w:tcW w:w="28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b/>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27,296.83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3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eastAsia="宋体"/>
                <w:color w:val="000000"/>
                <w:kern w:val="0"/>
                <w:highlight w:val="none"/>
                <w:lang w:eastAsia="zh-CN"/>
              </w:rPr>
            </w:pPr>
            <w:r>
              <w:rPr>
                <w:rFonts w:hint="eastAsia" w:ascii="宋体" w:hAnsi="宋体"/>
                <w:color w:val="000000"/>
                <w:kern w:val="0"/>
                <w:highlight w:val="none"/>
                <w:lang w:eastAsia="zh-CN"/>
              </w:rPr>
              <w:t>使用非财政拨款结余</w:t>
            </w:r>
          </w:p>
        </w:tc>
        <w:tc>
          <w:tcPr>
            <w:tcW w:w="63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color w:val="000000"/>
                <w:kern w:val="0"/>
                <w:sz w:val="18"/>
                <w:szCs w:val="18"/>
                <w:highlight w:val="none"/>
                <w:shd w:val="clear" w:color="auto" w:fill="FFFFFF"/>
              </w:rPr>
            </w:pPr>
            <w:r>
              <w:rPr>
                <w:rFonts w:hint="eastAsia" w:ascii="宋体" w:hAnsi="宋体" w:eastAsia="宋体" w:cs="宋体"/>
                <w:i w:val="0"/>
                <w:color w:val="000000"/>
                <w:kern w:val="0"/>
                <w:sz w:val="18"/>
                <w:szCs w:val="18"/>
                <w:u w:val="none"/>
                <w:lang w:val="en-US" w:eastAsia="zh-CN" w:bidi="ar"/>
              </w:rPr>
              <w:t>28</w:t>
            </w:r>
          </w:p>
        </w:tc>
        <w:tc>
          <w:tcPr>
            <w:tcW w:w="25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0.00</w:t>
            </w:r>
          </w:p>
        </w:tc>
        <w:tc>
          <w:tcPr>
            <w:tcW w:w="3051" w:type="dxa"/>
            <w:gridSpan w:val="3"/>
            <w:tcBorders>
              <w:top w:val="single" w:color="000000" w:sz="4" w:space="0"/>
              <w:left w:val="nil"/>
              <w:bottom w:val="single" w:color="000000" w:sz="4" w:space="0"/>
              <w:right w:val="single" w:color="000000" w:sz="4" w:space="0"/>
            </w:tcBorders>
            <w:vAlign w:val="center"/>
          </w:tcPr>
          <w:p>
            <w:pPr>
              <w:widowControl/>
              <w:jc w:val="left"/>
              <w:rPr>
                <w:rFonts w:hint="default" w:ascii="宋体"/>
                <w:color w:val="000000"/>
                <w:kern w:val="0"/>
                <w:highlight w:val="none"/>
              </w:rPr>
            </w:pPr>
            <w:r>
              <w:rPr>
                <w:rFonts w:hint="eastAsia" w:ascii="宋体" w:hAnsi="宋体"/>
                <w:color w:val="000000"/>
                <w:kern w:val="0"/>
                <w:highlight w:val="none"/>
              </w:rPr>
              <w:t>结余分配</w:t>
            </w:r>
          </w:p>
        </w:tc>
        <w:tc>
          <w:tcPr>
            <w:tcW w:w="1019"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highlight w:val="none"/>
              </w:rPr>
            </w:pPr>
            <w:r>
              <w:rPr>
                <w:rFonts w:hint="eastAsia" w:ascii="宋体" w:hAnsi="宋体"/>
                <w:color w:val="000000"/>
                <w:kern w:val="0"/>
                <w:highlight w:val="none"/>
              </w:rPr>
              <w:t>2</w:t>
            </w:r>
            <w:r>
              <w:rPr>
                <w:rFonts w:hint="eastAsia" w:ascii="宋体" w:hAnsi="宋体"/>
                <w:color w:val="000000"/>
                <w:kern w:val="0"/>
                <w:highlight w:val="none"/>
                <w:lang w:val="en-US" w:eastAsia="zh-CN"/>
              </w:rPr>
              <w:t>4</w:t>
            </w:r>
          </w:p>
        </w:tc>
        <w:tc>
          <w:tcPr>
            <w:tcW w:w="28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3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default" w:ascii="宋体"/>
                <w:color w:val="000000"/>
                <w:kern w:val="0"/>
                <w:highlight w:val="none"/>
              </w:rPr>
            </w:pPr>
            <w:r>
              <w:rPr>
                <w:rFonts w:hint="eastAsia" w:ascii="宋体" w:hAnsi="宋体"/>
                <w:color w:val="000000"/>
                <w:kern w:val="0"/>
                <w:highlight w:val="none"/>
              </w:rPr>
              <w:t>年初结转和结余</w:t>
            </w:r>
          </w:p>
        </w:tc>
        <w:tc>
          <w:tcPr>
            <w:tcW w:w="63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color w:val="000000"/>
                <w:kern w:val="0"/>
                <w:sz w:val="18"/>
                <w:szCs w:val="18"/>
                <w:highlight w:val="none"/>
                <w:shd w:val="clear" w:color="auto" w:fill="FFFFFF"/>
              </w:rPr>
            </w:pPr>
            <w:r>
              <w:rPr>
                <w:rFonts w:hint="eastAsia" w:ascii="宋体" w:hAnsi="宋体" w:eastAsia="宋体" w:cs="宋体"/>
                <w:i w:val="0"/>
                <w:color w:val="000000"/>
                <w:kern w:val="0"/>
                <w:sz w:val="18"/>
                <w:szCs w:val="18"/>
                <w:u w:val="none"/>
                <w:lang w:val="en-US" w:eastAsia="zh-CN" w:bidi="ar"/>
              </w:rPr>
              <w:t>29</w:t>
            </w:r>
          </w:p>
        </w:tc>
        <w:tc>
          <w:tcPr>
            <w:tcW w:w="25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6,399.11</w:t>
            </w:r>
          </w:p>
        </w:tc>
        <w:tc>
          <w:tcPr>
            <w:tcW w:w="3051" w:type="dxa"/>
            <w:gridSpan w:val="3"/>
            <w:tcBorders>
              <w:top w:val="single" w:color="000000" w:sz="4" w:space="0"/>
              <w:left w:val="nil"/>
              <w:bottom w:val="single" w:color="000000" w:sz="4" w:space="0"/>
              <w:right w:val="single" w:color="000000" w:sz="4" w:space="0"/>
            </w:tcBorders>
            <w:vAlign w:val="center"/>
          </w:tcPr>
          <w:p>
            <w:pPr>
              <w:widowControl/>
              <w:jc w:val="left"/>
              <w:rPr>
                <w:rFonts w:hint="default" w:ascii="宋体"/>
                <w:color w:val="000000"/>
                <w:kern w:val="0"/>
                <w:highlight w:val="none"/>
              </w:rPr>
            </w:pPr>
            <w:r>
              <w:rPr>
                <w:rFonts w:hint="eastAsia" w:ascii="宋体" w:hAnsi="宋体"/>
                <w:color w:val="000000"/>
                <w:kern w:val="0"/>
                <w:highlight w:val="none"/>
              </w:rPr>
              <w:t>年末结转和结余</w:t>
            </w:r>
          </w:p>
        </w:tc>
        <w:tc>
          <w:tcPr>
            <w:tcW w:w="1019"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highlight w:val="none"/>
              </w:rPr>
            </w:pPr>
            <w:r>
              <w:rPr>
                <w:rFonts w:hint="eastAsia" w:ascii="宋体" w:hAnsi="宋体"/>
                <w:color w:val="000000"/>
                <w:kern w:val="0"/>
                <w:highlight w:val="none"/>
              </w:rPr>
              <w:t>2</w:t>
            </w:r>
            <w:r>
              <w:rPr>
                <w:rFonts w:hint="eastAsia" w:ascii="宋体" w:hAnsi="宋体"/>
                <w:color w:val="000000"/>
                <w:kern w:val="0"/>
                <w:highlight w:val="none"/>
                <w:lang w:val="en-US" w:eastAsia="zh-CN"/>
              </w:rPr>
              <w:t>5</w:t>
            </w:r>
          </w:p>
        </w:tc>
        <w:tc>
          <w:tcPr>
            <w:tcW w:w="281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3,425.71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jc w:val="center"/>
        </w:trPr>
        <w:tc>
          <w:tcPr>
            <w:tcW w:w="3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default" w:ascii="宋体"/>
                <w:color w:val="000000"/>
                <w:kern w:val="0"/>
                <w:highlight w:val="none"/>
              </w:rPr>
            </w:pPr>
            <w:r>
              <w:rPr>
                <w:rFonts w:hint="eastAsia" w:ascii="宋体" w:hAnsi="宋体"/>
                <w:color w:val="000000"/>
                <w:kern w:val="0"/>
                <w:highlight w:val="none"/>
              </w:rPr>
              <w:t xml:space="preserve">                </w:t>
            </w:r>
            <w:r>
              <w:rPr>
                <w:rFonts w:hint="eastAsia" w:ascii="宋体" w:hAnsi="宋体"/>
                <w:b/>
                <w:color w:val="000000"/>
                <w:kern w:val="0"/>
                <w:highlight w:val="none"/>
                <w:shd w:val="clear" w:color="auto" w:fill="FFFFFF"/>
              </w:rPr>
              <w:t>总计</w:t>
            </w:r>
          </w:p>
        </w:tc>
        <w:tc>
          <w:tcPr>
            <w:tcW w:w="636" w:type="dxa"/>
            <w:tcBorders>
              <w:top w:val="single" w:color="000000" w:sz="4" w:space="0"/>
              <w:left w:val="nil"/>
              <w:bottom w:val="single" w:color="000000" w:sz="4" w:space="0"/>
              <w:right w:val="single" w:color="000000" w:sz="4" w:space="0"/>
            </w:tcBorders>
            <w:shd w:val="clear" w:color="auto" w:fill="FFFFFF"/>
            <w:vAlign w:val="center"/>
          </w:tcPr>
          <w:p>
            <w:pPr>
              <w:widowControl/>
              <w:shd w:val="clear" w:color="auto" w:fill="FFFFFF"/>
              <w:jc w:val="center"/>
              <w:rPr>
                <w:rFonts w:hint="default" w:ascii="宋体" w:eastAsia="宋体"/>
                <w:color w:val="000000"/>
                <w:kern w:val="0"/>
                <w:highlight w:val="none"/>
                <w:shd w:val="clear" w:color="auto" w:fill="FFFFFF"/>
                <w:lang w:val="en-US" w:eastAsia="zh-CN"/>
              </w:rPr>
            </w:pPr>
            <w:r>
              <w:rPr>
                <w:rFonts w:hint="eastAsia" w:ascii="宋体" w:hAnsi="宋体"/>
                <w:color w:val="000000"/>
                <w:kern w:val="0"/>
                <w:highlight w:val="none"/>
                <w:shd w:val="clear" w:color="auto" w:fill="FFFFFF"/>
                <w:lang w:val="en-US" w:eastAsia="zh-CN"/>
              </w:rPr>
              <w:t>31</w:t>
            </w:r>
          </w:p>
        </w:tc>
        <w:tc>
          <w:tcPr>
            <w:tcW w:w="2517" w:type="dxa"/>
            <w:tcBorders>
              <w:top w:val="single" w:color="000000" w:sz="4" w:space="0"/>
              <w:left w:val="nil"/>
              <w:bottom w:val="single" w:color="000000" w:sz="4" w:space="0"/>
              <w:right w:val="single" w:color="000000" w:sz="4" w:space="0"/>
            </w:tcBorders>
            <w:vAlign w:val="center"/>
          </w:tcPr>
          <w:tbl>
            <w:tblPr>
              <w:tblStyle w:val="7"/>
              <w:tblW w:w="2414"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414"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30,722.54</w:t>
                  </w:r>
                </w:p>
              </w:tc>
            </w:tr>
          </w:tbl>
          <w:p>
            <w:pPr>
              <w:widowControl/>
              <w:jc w:val="right"/>
              <w:rPr>
                <w:rFonts w:hint="default" w:ascii="宋体"/>
                <w:color w:val="000000"/>
                <w:kern w:val="0"/>
                <w:highlight w:val="none"/>
              </w:rPr>
            </w:pPr>
          </w:p>
        </w:tc>
        <w:tc>
          <w:tcPr>
            <w:tcW w:w="3051" w:type="dxa"/>
            <w:gridSpan w:val="3"/>
            <w:tcBorders>
              <w:top w:val="single" w:color="000000" w:sz="4" w:space="0"/>
              <w:left w:val="nil"/>
              <w:bottom w:val="single" w:color="000000" w:sz="4" w:space="0"/>
              <w:right w:val="single" w:color="000000" w:sz="4" w:space="0"/>
            </w:tcBorders>
            <w:vAlign w:val="center"/>
          </w:tcPr>
          <w:p>
            <w:pPr>
              <w:widowControl/>
              <w:jc w:val="left"/>
              <w:rPr>
                <w:rFonts w:hint="default" w:ascii="宋体"/>
                <w:color w:val="000000"/>
                <w:kern w:val="0"/>
                <w:highlight w:val="none"/>
              </w:rPr>
            </w:pPr>
            <w:r>
              <w:rPr>
                <w:rFonts w:hint="eastAsia" w:ascii="宋体" w:hAnsi="宋体"/>
                <w:b/>
                <w:color w:val="000000"/>
                <w:kern w:val="0"/>
                <w:highlight w:val="none"/>
                <w:shd w:val="clear" w:color="auto" w:fill="FFFFFF"/>
              </w:rPr>
              <w:t xml:space="preserve">            总计</w:t>
            </w:r>
          </w:p>
        </w:tc>
        <w:tc>
          <w:tcPr>
            <w:tcW w:w="1019"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eastAsia="宋体"/>
                <w:color w:val="000000"/>
                <w:kern w:val="0"/>
                <w:highlight w:val="none"/>
                <w:lang w:eastAsia="zh-CN"/>
              </w:rPr>
            </w:pPr>
            <w:r>
              <w:rPr>
                <w:rFonts w:hint="eastAsia" w:ascii="宋体" w:hAnsi="宋体"/>
                <w:color w:val="000000"/>
                <w:kern w:val="0"/>
                <w:highlight w:val="none"/>
                <w:lang w:val="en-US" w:eastAsia="zh-CN"/>
              </w:rPr>
              <w:t>26</w:t>
            </w:r>
          </w:p>
        </w:tc>
        <w:tc>
          <w:tcPr>
            <w:tcW w:w="2818" w:type="dxa"/>
            <w:tcBorders>
              <w:top w:val="single" w:color="000000" w:sz="4" w:space="0"/>
              <w:left w:val="nil"/>
              <w:bottom w:val="single" w:color="000000" w:sz="4" w:space="0"/>
              <w:right w:val="single" w:color="000000" w:sz="4" w:space="0"/>
            </w:tcBorders>
            <w:vAlign w:val="center"/>
          </w:tcPr>
          <w:tbl>
            <w:tblPr>
              <w:tblStyle w:val="7"/>
              <w:tblW w:w="2727"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2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30,722.54</w:t>
                  </w:r>
                </w:p>
              </w:tc>
            </w:tr>
          </w:tbl>
          <w:p>
            <w:pPr>
              <w:widowControl/>
              <w:jc w:val="left"/>
              <w:rPr>
                <w:rFonts w:hint="default" w:ascii="宋体"/>
                <w:color w:val="000000"/>
                <w:kern w:val="0"/>
                <w:sz w:val="18"/>
                <w:szCs w:val="18"/>
                <w:highlight w:val="none"/>
              </w:rPr>
            </w:pPr>
          </w:p>
        </w:tc>
      </w:tr>
    </w:tbl>
    <w:p>
      <w:pPr>
        <w:widowControl/>
        <w:spacing w:line="560" w:lineRule="atLeas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注：1.本表反映部门本年度的总收支和年末结转结余情况。</w:t>
      </w: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rPr>
        <w:t>本套报表金额单位转换时可能存在尾数误差。3.如本表为空，则我部门本年度无此类资金收支余。</w:t>
      </w:r>
    </w:p>
    <w:p>
      <w:pPr>
        <w:widowControl/>
        <w:spacing w:line="560" w:lineRule="atLeast"/>
        <w:rPr>
          <w:rFonts w:hint="eastAsia" w:ascii="仿宋_GB2312" w:hAnsi="宋体" w:eastAsia="仿宋_GB2312"/>
          <w:kern w:val="0"/>
          <w:sz w:val="24"/>
          <w:highlight w:val="none"/>
        </w:rPr>
      </w:pPr>
    </w:p>
    <w:p>
      <w:pPr>
        <w:widowControl/>
        <w:spacing w:line="560" w:lineRule="atLeast"/>
        <w:rPr>
          <w:rFonts w:hint="eastAsia" w:ascii="仿宋_GB2312" w:hAnsi="宋体" w:eastAsia="仿宋_GB2312"/>
          <w:kern w:val="0"/>
          <w:sz w:val="24"/>
          <w:highlight w:val="none"/>
        </w:rPr>
      </w:pPr>
    </w:p>
    <w:p>
      <w:pPr>
        <w:widowControl/>
        <w:spacing w:line="560" w:lineRule="atLeast"/>
        <w:rPr>
          <w:rFonts w:hint="eastAsia" w:ascii="仿宋_GB2312" w:hAnsi="宋体" w:eastAsia="仿宋_GB2312"/>
          <w:kern w:val="0"/>
          <w:sz w:val="24"/>
          <w:highlight w:val="none"/>
        </w:rPr>
      </w:pPr>
    </w:p>
    <w:p>
      <w:pPr>
        <w:widowControl/>
        <w:spacing w:line="560" w:lineRule="atLeast"/>
        <w:rPr>
          <w:rFonts w:hint="eastAsia" w:ascii="仿宋_GB2312" w:hAnsi="宋体" w:eastAsia="仿宋_GB2312"/>
          <w:kern w:val="0"/>
          <w:sz w:val="24"/>
          <w:highlight w:val="none"/>
        </w:rPr>
      </w:pPr>
    </w:p>
    <w:p>
      <w:pPr>
        <w:widowControl/>
        <w:spacing w:line="560" w:lineRule="atLeast"/>
        <w:rPr>
          <w:rFonts w:hint="eastAsia" w:ascii="仿宋_GB2312" w:hAnsi="宋体" w:eastAsia="仿宋_GB2312"/>
          <w:kern w:val="0"/>
          <w:sz w:val="24"/>
          <w:highlight w:val="none"/>
        </w:rPr>
      </w:pPr>
    </w:p>
    <w:p>
      <w:pPr>
        <w:widowControl/>
        <w:spacing w:line="560" w:lineRule="atLeast"/>
        <w:rPr>
          <w:rFonts w:hint="eastAsia" w:ascii="仿宋_GB2312" w:hAnsi="宋体" w:eastAsia="仿宋_GB2312"/>
          <w:kern w:val="0"/>
          <w:sz w:val="24"/>
          <w:highlight w:val="none"/>
        </w:rPr>
      </w:pPr>
    </w:p>
    <w:p>
      <w:pPr>
        <w:widowControl/>
        <w:spacing w:line="560" w:lineRule="atLeast"/>
        <w:rPr>
          <w:rFonts w:hint="eastAsia" w:ascii="仿宋_GB2312" w:hAnsi="宋体" w:eastAsia="仿宋_GB2312"/>
          <w:kern w:val="0"/>
          <w:sz w:val="24"/>
          <w:highlight w:val="none"/>
        </w:rPr>
      </w:pPr>
    </w:p>
    <w:p>
      <w:pPr>
        <w:widowControl/>
        <w:spacing w:line="560" w:lineRule="atLeast"/>
        <w:rPr>
          <w:rFonts w:hint="eastAsia" w:ascii="仿宋_GB2312" w:hAnsi="宋体" w:eastAsia="仿宋_GB2312"/>
          <w:kern w:val="0"/>
          <w:sz w:val="24"/>
          <w:highlight w:val="none"/>
        </w:rPr>
      </w:pPr>
    </w:p>
    <w:p>
      <w:pPr>
        <w:widowControl/>
        <w:spacing w:line="560" w:lineRule="atLeast"/>
        <w:rPr>
          <w:rFonts w:hint="eastAsia" w:ascii="仿宋_GB2312" w:hAnsi="宋体" w:eastAsia="仿宋_GB2312"/>
          <w:kern w:val="0"/>
          <w:sz w:val="24"/>
          <w:highlight w:val="none"/>
        </w:rPr>
      </w:pPr>
    </w:p>
    <w:tbl>
      <w:tblPr>
        <w:tblStyle w:val="7"/>
        <w:tblpPr w:leftFromText="180" w:rightFromText="180" w:vertAnchor="text" w:horzAnchor="page" w:tblpX="759" w:tblpY="475"/>
        <w:tblOverlap w:val="never"/>
        <w:tblW w:w="181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6"/>
        <w:gridCol w:w="410"/>
        <w:gridCol w:w="539"/>
        <w:gridCol w:w="277"/>
        <w:gridCol w:w="4195"/>
        <w:gridCol w:w="177"/>
        <w:gridCol w:w="59"/>
        <w:gridCol w:w="177"/>
        <w:gridCol w:w="410"/>
        <w:gridCol w:w="177"/>
        <w:gridCol w:w="856"/>
        <w:gridCol w:w="1338"/>
        <w:gridCol w:w="1017"/>
        <w:gridCol w:w="975"/>
        <w:gridCol w:w="887"/>
        <w:gridCol w:w="121"/>
        <w:gridCol w:w="56"/>
        <w:gridCol w:w="59"/>
        <w:gridCol w:w="177"/>
        <w:gridCol w:w="364"/>
        <w:gridCol w:w="177"/>
        <w:gridCol w:w="550"/>
        <w:gridCol w:w="1045"/>
        <w:gridCol w:w="177"/>
        <w:gridCol w:w="78"/>
        <w:gridCol w:w="3461"/>
        <w:gridCol w:w="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8" w:type="dxa"/>
          <w:trHeight w:val="607" w:hRule="atLeast"/>
        </w:trPr>
        <w:tc>
          <w:tcPr>
            <w:tcW w:w="14534" w:type="dxa"/>
            <w:gridSpan w:val="25"/>
            <w:tcBorders>
              <w:top w:val="nil"/>
              <w:left w:val="nil"/>
              <w:bottom w:val="nil"/>
              <w:right w:val="nil"/>
            </w:tcBorders>
            <w:shd w:val="clear" w:color="auto" w:fill="FFFFFF"/>
            <w:vAlign w:val="center"/>
          </w:tcPr>
          <w:p>
            <w:pPr>
              <w:widowControl/>
              <w:spacing w:line="560" w:lineRule="atLeast"/>
              <w:rPr>
                <w:rFonts w:hint="eastAsia" w:ascii="仿宋_GB2312" w:hAnsi="宋体" w:eastAsia="仿宋_GB2312"/>
                <w:kern w:val="0"/>
                <w:sz w:val="24"/>
                <w:highlight w:val="none"/>
              </w:rPr>
            </w:pPr>
            <w:r>
              <w:rPr>
                <w:rFonts w:hint="eastAsia" w:ascii="宋体" w:hAnsi="宋体"/>
                <w:b/>
                <w:color w:val="000000"/>
                <w:kern w:val="0"/>
                <w:sz w:val="28"/>
                <w:highlight w:val="none"/>
                <w:shd w:val="clear" w:color="auto" w:fill="FFFFFF"/>
                <w:lang w:eastAsia="zh-CN"/>
              </w:rPr>
              <w:tab/>
            </w:r>
            <w:r>
              <w:rPr>
                <w:rFonts w:hint="eastAsia" w:ascii="仿宋_GB2312" w:hAnsi="宋体" w:eastAsia="仿宋_GB2312"/>
                <w:kern w:val="0"/>
                <w:sz w:val="24"/>
                <w:highlight w:val="none"/>
              </w:rPr>
              <w:t>附件1-2</w:t>
            </w:r>
          </w:p>
          <w:p>
            <w:pPr>
              <w:widowControl/>
              <w:shd w:val="clear" w:color="auto" w:fill="FFFFFF"/>
              <w:tabs>
                <w:tab w:val="left" w:pos="462"/>
                <w:tab w:val="center" w:pos="7218"/>
              </w:tabs>
              <w:jc w:val="center"/>
              <w:rPr>
                <w:rFonts w:hint="default" w:ascii="宋体"/>
                <w:b/>
                <w:color w:val="000000"/>
                <w:kern w:val="0"/>
                <w:highlight w:val="none"/>
                <w:shd w:val="clear" w:color="auto" w:fill="FFFFFF"/>
              </w:rPr>
            </w:pPr>
            <w:r>
              <w:rPr>
                <w:rFonts w:hint="eastAsia" w:ascii="宋体" w:hAnsi="宋体"/>
                <w:b/>
                <w:color w:val="000000"/>
                <w:kern w:val="0"/>
                <w:sz w:val="28"/>
                <w:highlight w:val="none"/>
                <w:shd w:val="clear" w:color="auto" w:fill="FFFFFF"/>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236" w:type="dxa"/>
            <w:tcBorders>
              <w:top w:val="nil"/>
              <w:left w:val="nil"/>
              <w:bottom w:val="nil"/>
              <w:right w:val="nil"/>
            </w:tcBorders>
            <w:shd w:val="clear" w:color="auto" w:fill="FFFFFF"/>
            <w:vAlign w:val="center"/>
          </w:tcPr>
          <w:p>
            <w:pPr>
              <w:widowControl/>
              <w:shd w:val="clear" w:color="auto" w:fill="FFFFFF"/>
              <w:jc w:val="both"/>
              <w:rPr>
                <w:rFonts w:hint="eastAsia" w:ascii="宋体" w:eastAsia="宋体"/>
                <w:color w:val="000000"/>
                <w:kern w:val="0"/>
                <w:highlight w:val="none"/>
                <w:shd w:val="clear" w:color="auto" w:fill="FFFFFF"/>
                <w:lang w:val="en-US" w:eastAsia="zh-CN"/>
              </w:rPr>
            </w:pPr>
          </w:p>
        </w:tc>
        <w:tc>
          <w:tcPr>
            <w:tcW w:w="410" w:type="dxa"/>
            <w:tcBorders>
              <w:top w:val="nil"/>
              <w:left w:val="nil"/>
              <w:bottom w:val="nil"/>
              <w:right w:val="nil"/>
            </w:tcBorders>
            <w:shd w:val="clear" w:color="auto" w:fill="FFFFFF"/>
            <w:vAlign w:val="center"/>
          </w:tcPr>
          <w:p>
            <w:pPr>
              <w:widowControl/>
              <w:shd w:val="clear" w:color="auto" w:fill="FFFFFF"/>
              <w:jc w:val="right"/>
              <w:rPr>
                <w:rFonts w:hint="default" w:ascii="宋体"/>
                <w:color w:val="000000"/>
                <w:kern w:val="0"/>
                <w:highlight w:val="none"/>
                <w:shd w:val="clear" w:color="auto" w:fill="FFFFFF"/>
              </w:rPr>
            </w:pPr>
          </w:p>
        </w:tc>
        <w:tc>
          <w:tcPr>
            <w:tcW w:w="816" w:type="dxa"/>
            <w:gridSpan w:val="2"/>
            <w:tcBorders>
              <w:top w:val="nil"/>
              <w:left w:val="nil"/>
              <w:bottom w:val="nil"/>
              <w:right w:val="nil"/>
            </w:tcBorders>
            <w:shd w:val="clear" w:color="auto" w:fill="FFFFFF"/>
            <w:vAlign w:val="center"/>
          </w:tcPr>
          <w:p>
            <w:pPr>
              <w:widowControl/>
              <w:shd w:val="clear" w:color="auto" w:fill="FFFFFF"/>
              <w:jc w:val="right"/>
              <w:rPr>
                <w:rFonts w:hint="default" w:ascii="宋体"/>
                <w:color w:val="000000"/>
                <w:kern w:val="0"/>
                <w:highlight w:val="none"/>
                <w:shd w:val="clear" w:color="auto" w:fill="FFFFFF"/>
              </w:rPr>
            </w:pPr>
          </w:p>
        </w:tc>
        <w:tc>
          <w:tcPr>
            <w:tcW w:w="4372" w:type="dxa"/>
            <w:gridSpan w:val="2"/>
            <w:tcBorders>
              <w:top w:val="nil"/>
              <w:left w:val="nil"/>
              <w:bottom w:val="nil"/>
              <w:right w:val="nil"/>
            </w:tcBorders>
            <w:shd w:val="clear" w:color="auto" w:fill="FFFFFF"/>
            <w:vAlign w:val="center"/>
          </w:tcPr>
          <w:p>
            <w:pPr>
              <w:widowControl/>
              <w:shd w:val="clear" w:color="auto" w:fill="FFFFFF"/>
              <w:jc w:val="right"/>
              <w:rPr>
                <w:rFonts w:hint="default" w:ascii="宋体"/>
                <w:color w:val="000000"/>
                <w:kern w:val="0"/>
                <w:highlight w:val="none"/>
                <w:shd w:val="clear" w:color="auto" w:fill="FFFFFF"/>
              </w:rPr>
            </w:pPr>
          </w:p>
        </w:tc>
        <w:tc>
          <w:tcPr>
            <w:tcW w:w="236" w:type="dxa"/>
            <w:gridSpan w:val="2"/>
            <w:tcBorders>
              <w:top w:val="nil"/>
              <w:left w:val="nil"/>
              <w:bottom w:val="nil"/>
              <w:right w:val="nil"/>
            </w:tcBorders>
            <w:shd w:val="clear" w:color="auto" w:fill="FFFFFF"/>
            <w:vAlign w:val="center"/>
          </w:tcPr>
          <w:p>
            <w:pPr>
              <w:widowControl/>
              <w:shd w:val="clear" w:color="auto" w:fill="FFFFFF"/>
              <w:jc w:val="right"/>
              <w:rPr>
                <w:rFonts w:hint="default" w:ascii="宋体"/>
                <w:color w:val="000000"/>
                <w:kern w:val="0"/>
                <w:highlight w:val="none"/>
                <w:shd w:val="clear" w:color="auto" w:fill="FFFFFF"/>
              </w:rPr>
            </w:pPr>
          </w:p>
        </w:tc>
        <w:tc>
          <w:tcPr>
            <w:tcW w:w="587" w:type="dxa"/>
            <w:gridSpan w:val="2"/>
            <w:tcBorders>
              <w:top w:val="nil"/>
              <w:left w:val="nil"/>
              <w:bottom w:val="nil"/>
              <w:right w:val="nil"/>
            </w:tcBorders>
            <w:shd w:val="clear" w:color="auto" w:fill="FFFFFF"/>
            <w:vAlign w:val="center"/>
          </w:tcPr>
          <w:p>
            <w:pPr>
              <w:widowControl/>
              <w:shd w:val="clear" w:color="auto" w:fill="FFFFFF"/>
              <w:jc w:val="right"/>
              <w:rPr>
                <w:rFonts w:hint="default" w:ascii="宋体"/>
                <w:color w:val="000000"/>
                <w:kern w:val="0"/>
                <w:highlight w:val="none"/>
                <w:shd w:val="clear" w:color="auto" w:fill="FFFFFF"/>
              </w:rPr>
            </w:pPr>
          </w:p>
        </w:tc>
        <w:tc>
          <w:tcPr>
            <w:tcW w:w="5250" w:type="dxa"/>
            <w:gridSpan w:val="7"/>
            <w:tcBorders>
              <w:top w:val="nil"/>
              <w:left w:val="nil"/>
              <w:bottom w:val="nil"/>
              <w:right w:val="nil"/>
            </w:tcBorders>
            <w:shd w:val="clear" w:color="auto" w:fill="FFFFFF"/>
            <w:vAlign w:val="center"/>
          </w:tcPr>
          <w:p>
            <w:pPr>
              <w:widowControl/>
              <w:shd w:val="clear" w:color="auto" w:fill="FFFFFF"/>
              <w:jc w:val="right"/>
              <w:rPr>
                <w:rFonts w:hint="default" w:ascii="宋体"/>
                <w:color w:val="000000"/>
                <w:kern w:val="0"/>
                <w:highlight w:val="none"/>
                <w:shd w:val="clear" w:color="auto" w:fill="FFFFFF"/>
              </w:rPr>
            </w:pPr>
          </w:p>
        </w:tc>
        <w:tc>
          <w:tcPr>
            <w:tcW w:w="236" w:type="dxa"/>
            <w:gridSpan w:val="2"/>
            <w:tcBorders>
              <w:top w:val="nil"/>
              <w:left w:val="nil"/>
              <w:bottom w:val="nil"/>
              <w:right w:val="nil"/>
            </w:tcBorders>
            <w:shd w:val="clear" w:color="auto" w:fill="FFFFFF"/>
            <w:vAlign w:val="center"/>
          </w:tcPr>
          <w:p>
            <w:pPr>
              <w:widowControl/>
              <w:shd w:val="clear" w:color="auto" w:fill="FFFFFF"/>
              <w:jc w:val="right"/>
              <w:rPr>
                <w:rFonts w:hint="default" w:ascii="宋体"/>
                <w:color w:val="000000"/>
                <w:kern w:val="0"/>
                <w:highlight w:val="none"/>
                <w:shd w:val="clear" w:color="auto" w:fill="FFFFFF"/>
              </w:rPr>
            </w:pPr>
          </w:p>
        </w:tc>
        <w:tc>
          <w:tcPr>
            <w:tcW w:w="541" w:type="dxa"/>
            <w:gridSpan w:val="2"/>
            <w:tcBorders>
              <w:top w:val="nil"/>
              <w:left w:val="nil"/>
              <w:bottom w:val="nil"/>
              <w:right w:val="nil"/>
            </w:tcBorders>
            <w:shd w:val="clear" w:color="auto" w:fill="FFFFFF"/>
            <w:vAlign w:val="center"/>
          </w:tcPr>
          <w:p>
            <w:pPr>
              <w:widowControl/>
              <w:shd w:val="clear" w:color="auto" w:fill="FFFFFF"/>
              <w:jc w:val="right"/>
              <w:rPr>
                <w:rFonts w:hint="default" w:ascii="宋体"/>
                <w:color w:val="000000"/>
                <w:kern w:val="0"/>
                <w:highlight w:val="none"/>
                <w:shd w:val="clear" w:color="auto" w:fill="FFFFFF"/>
              </w:rPr>
            </w:pPr>
          </w:p>
        </w:tc>
        <w:tc>
          <w:tcPr>
            <w:tcW w:w="1772" w:type="dxa"/>
            <w:gridSpan w:val="3"/>
            <w:tcBorders>
              <w:top w:val="nil"/>
              <w:left w:val="nil"/>
              <w:bottom w:val="nil"/>
              <w:right w:val="nil"/>
            </w:tcBorders>
            <w:shd w:val="clear" w:color="auto" w:fill="FFFFFF"/>
            <w:vAlign w:val="center"/>
          </w:tcPr>
          <w:p>
            <w:pPr>
              <w:widowControl/>
              <w:shd w:val="clear" w:color="auto" w:fill="FFFFFF"/>
              <w:jc w:val="right"/>
              <w:rPr>
                <w:rFonts w:hint="default" w:ascii="宋体"/>
                <w:color w:val="000000"/>
                <w:kern w:val="0"/>
                <w:highlight w:val="none"/>
                <w:shd w:val="clear" w:color="auto" w:fill="FFFFFF"/>
              </w:rPr>
            </w:pPr>
          </w:p>
        </w:tc>
        <w:tc>
          <w:tcPr>
            <w:tcW w:w="3716" w:type="dxa"/>
            <w:gridSpan w:val="3"/>
            <w:tcBorders>
              <w:top w:val="nil"/>
              <w:left w:val="nil"/>
              <w:bottom w:val="nil"/>
              <w:right w:val="nil"/>
            </w:tcBorders>
            <w:shd w:val="clear" w:color="auto" w:fill="FFFFFF"/>
            <w:vAlign w:val="center"/>
          </w:tcPr>
          <w:p>
            <w:pPr>
              <w:widowControl/>
              <w:shd w:val="clear" w:color="auto" w:fill="FFFFFF"/>
              <w:jc w:val="right"/>
              <w:rPr>
                <w:rFonts w:hint="default" w:ascii="宋体"/>
                <w:color w:val="000000"/>
                <w:kern w:val="0"/>
                <w:highlight w:val="none"/>
                <w:shd w:val="clear" w:color="auto" w:fill="FFFFFF"/>
              </w:rPr>
            </w:pPr>
            <w:r>
              <w:rPr>
                <w:rFonts w:hint="eastAsia" w:ascii="宋体" w:hAnsi="宋体"/>
                <w:color w:val="000000"/>
                <w:kern w:val="0"/>
                <w:highlight w:val="none"/>
                <w:shd w:val="clear" w:color="auto" w:fill="FFFFFF"/>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7" w:type="dxa"/>
          <w:trHeight w:val="304" w:hRule="atLeast"/>
        </w:trPr>
        <w:tc>
          <w:tcPr>
            <w:tcW w:w="5657" w:type="dxa"/>
            <w:gridSpan w:val="5"/>
            <w:tcBorders>
              <w:top w:val="nil"/>
              <w:left w:val="nil"/>
              <w:bottom w:val="nil"/>
              <w:right w:val="nil"/>
            </w:tcBorders>
            <w:shd w:val="clear" w:color="auto" w:fill="FFFFFF"/>
            <w:vAlign w:val="bottom"/>
          </w:tcPr>
          <w:p>
            <w:pPr>
              <w:widowControl/>
              <w:shd w:val="clear" w:color="auto" w:fill="FFFFFF"/>
              <w:jc w:val="left"/>
              <w:rPr>
                <w:rFonts w:hint="default" w:ascii="宋体"/>
                <w:color w:val="000000"/>
                <w:kern w:val="0"/>
                <w:highlight w:val="none"/>
                <w:shd w:val="clear" w:color="auto" w:fill="FFFFFF"/>
              </w:rPr>
            </w:pPr>
            <w:r>
              <w:rPr>
                <w:rFonts w:hint="eastAsia" w:ascii="宋体" w:hAnsi="宋体"/>
                <w:color w:val="000000"/>
                <w:kern w:val="0"/>
                <w:highlight w:val="none"/>
                <w:shd w:val="clear" w:color="auto" w:fill="FFFFFF"/>
              </w:rPr>
              <w:t>部门：</w:t>
            </w:r>
            <w:r>
              <w:rPr>
                <w:rFonts w:hint="eastAsia" w:ascii="宋体" w:hAnsi="宋体"/>
                <w:color w:val="000000"/>
                <w:kern w:val="0"/>
                <w:highlight w:val="none"/>
                <w:shd w:val="clear" w:color="auto" w:fill="FFFFFF"/>
                <w:lang w:eastAsia="zh-CN"/>
              </w:rPr>
              <w:t>沈阳市体育局</w:t>
            </w:r>
          </w:p>
        </w:tc>
        <w:tc>
          <w:tcPr>
            <w:tcW w:w="236" w:type="dxa"/>
            <w:gridSpan w:val="2"/>
            <w:tcBorders>
              <w:top w:val="nil"/>
              <w:left w:val="nil"/>
              <w:bottom w:val="nil"/>
              <w:right w:val="nil"/>
            </w:tcBorders>
            <w:shd w:val="clear" w:color="auto" w:fill="FFFFFF"/>
            <w:vAlign w:val="center"/>
          </w:tcPr>
          <w:p>
            <w:pPr>
              <w:widowControl/>
              <w:shd w:val="clear" w:color="auto" w:fill="FFFFFF"/>
              <w:jc w:val="right"/>
              <w:rPr>
                <w:rFonts w:hint="default" w:ascii="宋体"/>
                <w:color w:val="000000"/>
                <w:kern w:val="0"/>
                <w:highlight w:val="none"/>
                <w:shd w:val="clear" w:color="auto" w:fill="FFFFFF"/>
              </w:rPr>
            </w:pPr>
          </w:p>
        </w:tc>
        <w:tc>
          <w:tcPr>
            <w:tcW w:w="587" w:type="dxa"/>
            <w:gridSpan w:val="2"/>
            <w:tcBorders>
              <w:top w:val="nil"/>
              <w:left w:val="nil"/>
              <w:bottom w:val="nil"/>
              <w:right w:val="nil"/>
            </w:tcBorders>
            <w:shd w:val="clear" w:color="auto" w:fill="FFFFFF"/>
            <w:vAlign w:val="center"/>
          </w:tcPr>
          <w:p>
            <w:pPr>
              <w:widowControl/>
              <w:shd w:val="clear" w:color="auto" w:fill="FFFFFF"/>
              <w:jc w:val="right"/>
              <w:rPr>
                <w:rFonts w:hint="default" w:ascii="宋体"/>
                <w:color w:val="000000"/>
                <w:kern w:val="0"/>
                <w:highlight w:val="none"/>
                <w:shd w:val="clear" w:color="auto" w:fill="FFFFFF"/>
              </w:rPr>
            </w:pPr>
          </w:p>
        </w:tc>
        <w:tc>
          <w:tcPr>
            <w:tcW w:w="5250" w:type="dxa"/>
            <w:gridSpan w:val="6"/>
            <w:tcBorders>
              <w:top w:val="nil"/>
              <w:left w:val="nil"/>
              <w:bottom w:val="nil"/>
              <w:right w:val="nil"/>
            </w:tcBorders>
            <w:shd w:val="clear" w:color="auto" w:fill="FFFFFF"/>
            <w:vAlign w:val="center"/>
          </w:tcPr>
          <w:p>
            <w:pPr>
              <w:widowControl/>
              <w:shd w:val="clear" w:color="auto" w:fill="FFFFFF"/>
              <w:jc w:val="right"/>
              <w:rPr>
                <w:rFonts w:hint="default" w:ascii="宋体"/>
                <w:color w:val="000000"/>
                <w:kern w:val="0"/>
                <w:highlight w:val="none"/>
                <w:shd w:val="clear" w:color="auto" w:fill="FFFFFF"/>
              </w:rPr>
            </w:pPr>
          </w:p>
        </w:tc>
        <w:tc>
          <w:tcPr>
            <w:tcW w:w="236" w:type="dxa"/>
            <w:gridSpan w:val="3"/>
            <w:tcBorders>
              <w:top w:val="nil"/>
              <w:left w:val="nil"/>
              <w:bottom w:val="nil"/>
              <w:right w:val="nil"/>
            </w:tcBorders>
            <w:shd w:val="clear" w:color="auto" w:fill="FFFFFF"/>
            <w:vAlign w:val="center"/>
          </w:tcPr>
          <w:p>
            <w:pPr>
              <w:widowControl/>
              <w:shd w:val="clear" w:color="auto" w:fill="FFFFFF"/>
              <w:jc w:val="right"/>
              <w:rPr>
                <w:rFonts w:hint="default" w:ascii="宋体"/>
                <w:color w:val="000000"/>
                <w:kern w:val="0"/>
                <w:highlight w:val="none"/>
                <w:shd w:val="clear" w:color="auto" w:fill="FFFFFF"/>
              </w:rPr>
            </w:pPr>
          </w:p>
        </w:tc>
        <w:tc>
          <w:tcPr>
            <w:tcW w:w="541" w:type="dxa"/>
            <w:gridSpan w:val="2"/>
            <w:tcBorders>
              <w:top w:val="nil"/>
              <w:left w:val="nil"/>
              <w:bottom w:val="nil"/>
              <w:right w:val="nil"/>
            </w:tcBorders>
            <w:shd w:val="clear" w:color="auto" w:fill="FFFFFF"/>
            <w:vAlign w:val="center"/>
          </w:tcPr>
          <w:p>
            <w:pPr>
              <w:widowControl/>
              <w:shd w:val="clear" w:color="auto" w:fill="FFFFFF"/>
              <w:jc w:val="right"/>
              <w:rPr>
                <w:rFonts w:hint="default" w:ascii="宋体"/>
                <w:color w:val="000000"/>
                <w:kern w:val="0"/>
                <w:highlight w:val="none"/>
                <w:shd w:val="clear" w:color="auto" w:fill="FFFFFF"/>
              </w:rPr>
            </w:pPr>
          </w:p>
        </w:tc>
        <w:tc>
          <w:tcPr>
            <w:tcW w:w="1772" w:type="dxa"/>
            <w:gridSpan w:val="3"/>
            <w:tcBorders>
              <w:top w:val="nil"/>
              <w:left w:val="nil"/>
              <w:bottom w:val="nil"/>
              <w:right w:val="nil"/>
            </w:tcBorders>
            <w:shd w:val="clear" w:color="auto" w:fill="FFFFFF"/>
            <w:vAlign w:val="center"/>
          </w:tcPr>
          <w:p>
            <w:pPr>
              <w:widowControl/>
              <w:shd w:val="clear" w:color="auto" w:fill="FFFFFF"/>
              <w:jc w:val="right"/>
              <w:rPr>
                <w:rFonts w:hint="default" w:ascii="宋体"/>
                <w:color w:val="000000"/>
                <w:kern w:val="0"/>
                <w:highlight w:val="none"/>
                <w:shd w:val="clear" w:color="auto" w:fill="FFFFFF"/>
              </w:rPr>
            </w:pPr>
          </w:p>
        </w:tc>
        <w:tc>
          <w:tcPr>
            <w:tcW w:w="3716" w:type="dxa"/>
            <w:gridSpan w:val="3"/>
            <w:tcBorders>
              <w:top w:val="nil"/>
              <w:left w:val="nil"/>
              <w:bottom w:val="nil"/>
              <w:right w:val="nil"/>
            </w:tcBorders>
            <w:shd w:val="clear" w:color="auto" w:fill="FFFFFF"/>
            <w:vAlign w:val="center"/>
          </w:tcPr>
          <w:p>
            <w:pPr>
              <w:widowControl/>
              <w:shd w:val="clear" w:color="auto" w:fill="FFFFFF"/>
              <w:jc w:val="right"/>
              <w:rPr>
                <w:rFonts w:hint="default" w:ascii="宋体"/>
                <w:color w:val="000000"/>
                <w:kern w:val="0"/>
                <w:highlight w:val="none"/>
                <w:shd w:val="clear" w:color="auto" w:fill="FFFFFF"/>
              </w:rPr>
            </w:pPr>
            <w:r>
              <w:rPr>
                <w:rFonts w:hint="eastAsia" w:ascii="宋体" w:hAnsi="宋体"/>
                <w:color w:val="000000"/>
                <w:kern w:val="0"/>
                <w:highlight w:val="none"/>
                <w:shd w:val="clear" w:color="auto" w:fill="FFFFFF"/>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8" w:type="dxa"/>
          <w:trHeight w:val="541" w:hRule="atLeast"/>
        </w:trPr>
        <w:tc>
          <w:tcPr>
            <w:tcW w:w="565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color="auto" w:fill="FFFFFF"/>
              <w:jc w:val="center"/>
              <w:rPr>
                <w:rFonts w:hint="eastAsia" w:ascii="宋体" w:eastAsia="宋体"/>
                <w:color w:val="000000"/>
                <w:kern w:val="0"/>
                <w:highlight w:val="none"/>
                <w:shd w:val="clear" w:color="auto" w:fill="FFFFFF"/>
                <w:lang w:val="en-US" w:eastAsia="zh-CN"/>
              </w:rPr>
            </w:pPr>
            <w:r>
              <w:rPr>
                <w:rFonts w:hint="eastAsia" w:ascii="宋体"/>
                <w:color w:val="000000"/>
                <w:kern w:val="0"/>
                <w:highlight w:val="none"/>
                <w:shd w:val="clear" w:color="auto" w:fill="FFFFFF"/>
                <w:lang w:val="en-US" w:eastAsia="zh-CN"/>
              </w:rPr>
              <w:t>项目</w:t>
            </w:r>
          </w:p>
        </w:tc>
        <w:tc>
          <w:tcPr>
            <w:tcW w:w="1856" w:type="dxa"/>
            <w:gridSpan w:val="6"/>
            <w:vMerge w:val="restart"/>
            <w:tcBorders>
              <w:top w:val="single" w:color="000000" w:sz="4" w:space="0"/>
              <w:left w:val="nil"/>
              <w:right w:val="single" w:color="000000" w:sz="4" w:space="0"/>
            </w:tcBorders>
            <w:shd w:val="clear" w:color="auto" w:fill="FFFFFF"/>
            <w:vAlign w:val="center"/>
          </w:tcPr>
          <w:p>
            <w:pPr>
              <w:widowControl/>
              <w:shd w:val="clear" w:color="auto" w:fill="FFFFFF"/>
              <w:jc w:val="center"/>
              <w:rPr>
                <w:rFonts w:hint="default" w:ascii="宋体"/>
                <w:color w:val="000000"/>
                <w:kern w:val="0"/>
                <w:highlight w:val="none"/>
                <w:shd w:val="clear" w:color="auto" w:fill="FFFFFF"/>
              </w:rPr>
            </w:pPr>
            <w:r>
              <w:rPr>
                <w:rFonts w:hint="eastAsia" w:ascii="宋体" w:hAnsi="宋体"/>
                <w:color w:val="000000"/>
                <w:kern w:val="0"/>
                <w:highlight w:val="none"/>
                <w:shd w:val="clear" w:color="auto" w:fill="FFFFFF"/>
              </w:rPr>
              <w:t>本年收入合计</w:t>
            </w:r>
          </w:p>
        </w:tc>
        <w:tc>
          <w:tcPr>
            <w:tcW w:w="1338" w:type="dxa"/>
            <w:vMerge w:val="restart"/>
            <w:tcBorders>
              <w:top w:val="single" w:color="000000" w:sz="4" w:space="0"/>
              <w:left w:val="nil"/>
              <w:right w:val="single" w:color="000000" w:sz="4" w:space="0"/>
            </w:tcBorders>
            <w:shd w:val="clear" w:color="auto" w:fill="auto"/>
            <w:vAlign w:val="center"/>
          </w:tcPr>
          <w:p>
            <w:pPr>
              <w:widowControl/>
              <w:jc w:val="center"/>
              <w:rPr>
                <w:rFonts w:hint="default" w:ascii="宋体"/>
                <w:color w:val="000000"/>
                <w:kern w:val="0"/>
                <w:highlight w:val="none"/>
              </w:rPr>
            </w:pPr>
            <w:r>
              <w:rPr>
                <w:rFonts w:hint="eastAsia" w:ascii="宋体" w:hAnsi="宋体"/>
                <w:color w:val="000000"/>
                <w:kern w:val="0"/>
                <w:highlight w:val="none"/>
              </w:rPr>
              <w:t>财政拨款收入</w:t>
            </w:r>
          </w:p>
        </w:tc>
        <w:tc>
          <w:tcPr>
            <w:tcW w:w="1017" w:type="dxa"/>
            <w:vMerge w:val="restart"/>
            <w:tcBorders>
              <w:top w:val="single" w:color="000000" w:sz="4" w:space="0"/>
              <w:left w:val="nil"/>
              <w:right w:val="single" w:color="000000" w:sz="4" w:space="0"/>
            </w:tcBorders>
            <w:shd w:val="clear" w:color="auto" w:fill="FFFFFF"/>
            <w:vAlign w:val="center"/>
          </w:tcPr>
          <w:p>
            <w:pPr>
              <w:widowControl/>
              <w:shd w:val="clear" w:color="auto" w:fill="FFFFFF"/>
              <w:jc w:val="center"/>
              <w:rPr>
                <w:rFonts w:hint="default" w:ascii="宋体"/>
                <w:color w:val="000000"/>
                <w:kern w:val="0"/>
                <w:highlight w:val="none"/>
                <w:shd w:val="clear" w:color="auto" w:fill="FFFFFF"/>
              </w:rPr>
            </w:pPr>
            <w:r>
              <w:rPr>
                <w:rFonts w:hint="eastAsia" w:ascii="宋体" w:hAnsi="宋体"/>
                <w:color w:val="000000"/>
                <w:kern w:val="0"/>
                <w:highlight w:val="none"/>
                <w:shd w:val="clear" w:color="auto" w:fill="FFFFFF"/>
              </w:rPr>
              <w:t>上级补助收入</w:t>
            </w:r>
          </w:p>
        </w:tc>
        <w:tc>
          <w:tcPr>
            <w:tcW w:w="975" w:type="dxa"/>
            <w:vMerge w:val="restart"/>
            <w:tcBorders>
              <w:top w:val="single" w:color="000000" w:sz="4" w:space="0"/>
              <w:left w:val="nil"/>
              <w:right w:val="single" w:color="000000" w:sz="4" w:space="0"/>
            </w:tcBorders>
            <w:shd w:val="clear" w:color="auto" w:fill="FFFFFF"/>
            <w:vAlign w:val="center"/>
          </w:tcPr>
          <w:p>
            <w:pPr>
              <w:widowControl/>
              <w:shd w:val="clear" w:color="auto" w:fill="FFFFFF"/>
              <w:jc w:val="center"/>
              <w:rPr>
                <w:rFonts w:hint="default" w:ascii="宋体"/>
                <w:color w:val="000000"/>
                <w:kern w:val="0"/>
                <w:highlight w:val="none"/>
                <w:shd w:val="clear" w:color="auto" w:fill="FFFFFF"/>
              </w:rPr>
            </w:pPr>
            <w:r>
              <w:rPr>
                <w:rFonts w:hint="eastAsia" w:ascii="宋体" w:hAnsi="宋体"/>
                <w:color w:val="000000"/>
                <w:kern w:val="0"/>
                <w:highlight w:val="none"/>
                <w:shd w:val="clear" w:color="auto" w:fill="FFFFFF"/>
              </w:rPr>
              <w:t>事业收入</w:t>
            </w:r>
          </w:p>
        </w:tc>
        <w:tc>
          <w:tcPr>
            <w:tcW w:w="1008" w:type="dxa"/>
            <w:gridSpan w:val="2"/>
            <w:vMerge w:val="restart"/>
            <w:tcBorders>
              <w:top w:val="single" w:color="000000" w:sz="4" w:space="0"/>
              <w:left w:val="nil"/>
              <w:right w:val="single" w:color="000000" w:sz="4" w:space="0"/>
            </w:tcBorders>
            <w:shd w:val="clear" w:color="auto" w:fill="FFFFFF"/>
            <w:vAlign w:val="center"/>
          </w:tcPr>
          <w:p>
            <w:pPr>
              <w:widowControl/>
              <w:shd w:val="clear" w:color="auto" w:fill="FFFFFF"/>
              <w:jc w:val="center"/>
              <w:rPr>
                <w:rFonts w:hint="default" w:ascii="宋体"/>
                <w:color w:val="000000"/>
                <w:kern w:val="0"/>
                <w:highlight w:val="none"/>
                <w:shd w:val="clear" w:color="auto" w:fill="FFFFFF"/>
              </w:rPr>
            </w:pPr>
            <w:r>
              <w:rPr>
                <w:rFonts w:hint="eastAsia" w:ascii="宋体" w:hAnsi="宋体"/>
                <w:color w:val="000000"/>
                <w:kern w:val="0"/>
                <w:highlight w:val="none"/>
                <w:shd w:val="clear" w:color="auto" w:fill="FFFFFF"/>
              </w:rPr>
              <w:t>经营收入</w:t>
            </w:r>
          </w:p>
        </w:tc>
        <w:tc>
          <w:tcPr>
            <w:tcW w:w="1383" w:type="dxa"/>
            <w:gridSpan w:val="6"/>
            <w:vMerge w:val="restart"/>
            <w:tcBorders>
              <w:top w:val="single" w:color="000000" w:sz="4" w:space="0"/>
              <w:left w:val="nil"/>
              <w:right w:val="single" w:color="000000" w:sz="4" w:space="0"/>
            </w:tcBorders>
            <w:vAlign w:val="center"/>
          </w:tcPr>
          <w:p>
            <w:pPr>
              <w:widowControl/>
              <w:jc w:val="center"/>
              <w:rPr>
                <w:rFonts w:hint="default" w:ascii="宋体"/>
                <w:color w:val="000000"/>
                <w:kern w:val="0"/>
                <w:highlight w:val="none"/>
              </w:rPr>
            </w:pPr>
            <w:r>
              <w:rPr>
                <w:rFonts w:hint="eastAsia" w:ascii="宋体" w:hAnsi="宋体"/>
                <w:color w:val="000000"/>
                <w:kern w:val="0"/>
                <w:highlight w:val="none"/>
              </w:rPr>
              <w:t>附属单位</w:t>
            </w:r>
            <w:r>
              <w:rPr>
                <w:rFonts w:hint="default" w:ascii="宋体"/>
                <w:color w:val="000000"/>
                <w:kern w:val="0"/>
                <w:highlight w:val="none"/>
              </w:rPr>
              <w:br w:type="textWrapping"/>
            </w:r>
            <w:r>
              <w:rPr>
                <w:rFonts w:hint="eastAsia" w:ascii="宋体" w:hAnsi="宋体"/>
                <w:color w:val="000000"/>
                <w:kern w:val="0"/>
                <w:highlight w:val="none"/>
              </w:rPr>
              <w:t>上缴收入</w:t>
            </w:r>
          </w:p>
        </w:tc>
        <w:tc>
          <w:tcPr>
            <w:tcW w:w="1300" w:type="dxa"/>
            <w:gridSpan w:val="3"/>
            <w:vMerge w:val="restart"/>
            <w:tcBorders>
              <w:top w:val="single" w:color="000000" w:sz="4" w:space="0"/>
              <w:left w:val="nil"/>
              <w:right w:val="single" w:color="000000" w:sz="4" w:space="0"/>
            </w:tcBorders>
            <w:vAlign w:val="center"/>
          </w:tcPr>
          <w:p>
            <w:pPr>
              <w:widowControl/>
              <w:jc w:val="center"/>
              <w:rPr>
                <w:rFonts w:hint="default" w:ascii="宋体"/>
                <w:color w:val="000000"/>
                <w:kern w:val="0"/>
                <w:highlight w:val="none"/>
              </w:rPr>
            </w:pPr>
            <w:r>
              <w:rPr>
                <w:rFonts w:hint="eastAsia" w:ascii="宋体" w:hAnsi="宋体"/>
                <w:color w:val="000000"/>
                <w:kern w:val="0"/>
                <w:highlight w:val="none"/>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8" w:type="dxa"/>
          <w:trHeight w:val="655" w:hRule="atLeast"/>
        </w:trPr>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color="auto" w:fill="FFFFFF"/>
              <w:jc w:val="center"/>
              <w:rPr>
                <w:rFonts w:hint="eastAsia" w:ascii="宋体" w:hAnsi="宋体"/>
                <w:color w:val="000000"/>
                <w:kern w:val="0"/>
                <w:highlight w:val="none"/>
                <w:shd w:val="clear" w:color="auto" w:fill="FFFFFF"/>
                <w:lang w:val="en-US" w:eastAsia="zh-CN"/>
              </w:rPr>
            </w:pPr>
            <w:r>
              <w:rPr>
                <w:rFonts w:hint="eastAsia" w:ascii="宋体" w:hAnsi="宋体"/>
                <w:color w:val="000000"/>
                <w:kern w:val="0"/>
                <w:highlight w:val="none"/>
                <w:shd w:val="clear" w:color="auto" w:fill="FFFFFF"/>
                <w:lang w:val="en-US" w:eastAsia="zh-CN"/>
              </w:rPr>
              <w:t>功能分类</w:t>
            </w:r>
          </w:p>
          <w:p>
            <w:pPr>
              <w:widowControl/>
              <w:shd w:val="clear" w:color="auto" w:fill="FFFFFF"/>
              <w:jc w:val="center"/>
              <w:rPr>
                <w:rFonts w:hint="eastAsia" w:ascii="宋体" w:hAnsi="宋体"/>
                <w:color w:val="000000"/>
                <w:kern w:val="0"/>
                <w:highlight w:val="none"/>
                <w:shd w:val="clear" w:color="auto" w:fill="FFFFFF"/>
              </w:rPr>
            </w:pPr>
            <w:r>
              <w:rPr>
                <w:rFonts w:hint="eastAsia" w:ascii="宋体" w:hAnsi="宋体"/>
                <w:color w:val="000000"/>
                <w:kern w:val="0"/>
                <w:highlight w:val="none"/>
                <w:shd w:val="clear" w:color="auto" w:fill="FFFFFF"/>
              </w:rPr>
              <w:t>科目编码</w:t>
            </w:r>
          </w:p>
        </w:tc>
        <w:tc>
          <w:tcPr>
            <w:tcW w:w="4472" w:type="dxa"/>
            <w:gridSpan w:val="2"/>
            <w:tcBorders>
              <w:top w:val="single" w:color="000000" w:sz="4" w:space="0"/>
              <w:left w:val="nil"/>
              <w:bottom w:val="single" w:color="000000" w:sz="4" w:space="0"/>
              <w:right w:val="single" w:color="000000" w:sz="4" w:space="0"/>
            </w:tcBorders>
            <w:shd w:val="clear" w:color="auto" w:fill="FFFFFF"/>
            <w:vAlign w:val="center"/>
          </w:tcPr>
          <w:p>
            <w:pPr>
              <w:widowControl/>
              <w:shd w:val="clear" w:color="auto" w:fill="FFFFFF"/>
              <w:jc w:val="center"/>
              <w:rPr>
                <w:rFonts w:hint="eastAsia" w:ascii="宋体" w:hAnsi="宋体"/>
                <w:color w:val="000000"/>
                <w:kern w:val="0"/>
                <w:highlight w:val="none"/>
                <w:shd w:val="clear" w:color="auto" w:fill="FFFFFF"/>
              </w:rPr>
            </w:pPr>
            <w:r>
              <w:rPr>
                <w:rFonts w:hint="eastAsia" w:ascii="宋体" w:hAnsi="宋体"/>
                <w:color w:val="000000"/>
                <w:kern w:val="0"/>
                <w:highlight w:val="none"/>
                <w:shd w:val="clear" w:color="auto" w:fill="FFFFFF"/>
              </w:rPr>
              <w:t>科目名称</w:t>
            </w:r>
          </w:p>
        </w:tc>
        <w:tc>
          <w:tcPr>
            <w:tcW w:w="1856" w:type="dxa"/>
            <w:gridSpan w:val="6"/>
            <w:vMerge w:val="continue"/>
            <w:tcBorders>
              <w:left w:val="nil"/>
              <w:bottom w:val="single" w:color="000000" w:sz="4" w:space="0"/>
              <w:right w:val="single" w:color="000000" w:sz="4" w:space="0"/>
            </w:tcBorders>
            <w:shd w:val="clear" w:color="auto" w:fill="FFFFFF"/>
            <w:vAlign w:val="center"/>
          </w:tcPr>
          <w:p>
            <w:pPr>
              <w:widowControl/>
              <w:shd w:val="clear" w:color="auto" w:fill="FFFFFF"/>
              <w:jc w:val="center"/>
              <w:rPr>
                <w:rFonts w:hint="eastAsia" w:ascii="宋体" w:hAnsi="宋体"/>
                <w:color w:val="000000"/>
                <w:kern w:val="0"/>
                <w:highlight w:val="none"/>
                <w:shd w:val="clear" w:color="auto" w:fill="FFFFFF"/>
              </w:rPr>
            </w:pPr>
          </w:p>
        </w:tc>
        <w:tc>
          <w:tcPr>
            <w:tcW w:w="1338"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宋体" w:hAnsi="宋体"/>
                <w:color w:val="000000"/>
                <w:kern w:val="0"/>
                <w:highlight w:val="none"/>
              </w:rPr>
            </w:pPr>
          </w:p>
        </w:tc>
        <w:tc>
          <w:tcPr>
            <w:tcW w:w="1017" w:type="dxa"/>
            <w:vMerge w:val="continue"/>
            <w:tcBorders>
              <w:left w:val="nil"/>
              <w:bottom w:val="single" w:color="000000" w:sz="4" w:space="0"/>
              <w:right w:val="single" w:color="000000" w:sz="4" w:space="0"/>
            </w:tcBorders>
            <w:shd w:val="clear" w:color="auto" w:fill="FFFFFF"/>
            <w:vAlign w:val="center"/>
          </w:tcPr>
          <w:p>
            <w:pPr>
              <w:widowControl/>
              <w:shd w:val="clear" w:color="auto" w:fill="FFFFFF"/>
              <w:jc w:val="center"/>
              <w:rPr>
                <w:rFonts w:hint="eastAsia" w:ascii="宋体" w:hAnsi="宋体"/>
                <w:color w:val="000000"/>
                <w:kern w:val="0"/>
                <w:highlight w:val="none"/>
                <w:shd w:val="clear" w:color="auto" w:fill="FFFFFF"/>
              </w:rPr>
            </w:pPr>
          </w:p>
        </w:tc>
        <w:tc>
          <w:tcPr>
            <w:tcW w:w="975" w:type="dxa"/>
            <w:vMerge w:val="continue"/>
            <w:tcBorders>
              <w:left w:val="nil"/>
              <w:bottom w:val="single" w:color="000000" w:sz="4" w:space="0"/>
              <w:right w:val="single" w:color="000000" w:sz="4" w:space="0"/>
            </w:tcBorders>
            <w:shd w:val="clear" w:color="auto" w:fill="FFFFFF"/>
            <w:vAlign w:val="center"/>
          </w:tcPr>
          <w:p>
            <w:pPr>
              <w:widowControl/>
              <w:shd w:val="clear" w:color="auto" w:fill="FFFFFF"/>
              <w:jc w:val="center"/>
              <w:rPr>
                <w:rFonts w:hint="eastAsia" w:ascii="宋体" w:hAnsi="宋体"/>
                <w:color w:val="000000"/>
                <w:kern w:val="0"/>
                <w:highlight w:val="none"/>
                <w:shd w:val="clear" w:color="auto" w:fill="FFFFFF"/>
              </w:rPr>
            </w:pPr>
          </w:p>
        </w:tc>
        <w:tc>
          <w:tcPr>
            <w:tcW w:w="1008" w:type="dxa"/>
            <w:gridSpan w:val="2"/>
            <w:vMerge w:val="continue"/>
            <w:tcBorders>
              <w:left w:val="nil"/>
              <w:bottom w:val="single" w:color="000000" w:sz="4" w:space="0"/>
              <w:right w:val="single" w:color="000000" w:sz="4" w:space="0"/>
            </w:tcBorders>
            <w:shd w:val="clear" w:color="auto" w:fill="FFFFFF"/>
            <w:vAlign w:val="center"/>
          </w:tcPr>
          <w:p>
            <w:pPr>
              <w:widowControl/>
              <w:shd w:val="clear" w:color="auto" w:fill="FFFFFF"/>
              <w:jc w:val="center"/>
              <w:rPr>
                <w:rFonts w:hint="eastAsia" w:ascii="宋体" w:hAnsi="宋体"/>
                <w:color w:val="000000"/>
                <w:kern w:val="0"/>
                <w:highlight w:val="none"/>
                <w:shd w:val="clear" w:color="auto" w:fill="FFFFFF"/>
              </w:rPr>
            </w:pPr>
          </w:p>
        </w:tc>
        <w:tc>
          <w:tcPr>
            <w:tcW w:w="1383" w:type="dxa"/>
            <w:gridSpan w:val="6"/>
            <w:vMerge w:val="continue"/>
            <w:tcBorders>
              <w:left w:val="nil"/>
              <w:bottom w:val="single" w:color="000000" w:sz="4" w:space="0"/>
              <w:right w:val="single" w:color="000000" w:sz="4" w:space="0"/>
            </w:tcBorders>
            <w:vAlign w:val="center"/>
          </w:tcPr>
          <w:p>
            <w:pPr>
              <w:widowControl/>
              <w:jc w:val="center"/>
              <w:rPr>
                <w:rFonts w:hint="eastAsia" w:ascii="宋体" w:hAnsi="宋体"/>
                <w:color w:val="000000"/>
                <w:kern w:val="0"/>
                <w:highlight w:val="none"/>
              </w:rPr>
            </w:pPr>
          </w:p>
        </w:tc>
        <w:tc>
          <w:tcPr>
            <w:tcW w:w="1300" w:type="dxa"/>
            <w:gridSpan w:val="3"/>
            <w:vMerge w:val="continue"/>
            <w:tcBorders>
              <w:left w:val="nil"/>
              <w:bottom w:val="single" w:color="000000" w:sz="4" w:space="0"/>
              <w:right w:val="single" w:color="000000" w:sz="4" w:space="0"/>
            </w:tcBorders>
            <w:vAlign w:val="center"/>
          </w:tcPr>
          <w:p>
            <w:pPr>
              <w:widowControl/>
              <w:jc w:val="center"/>
              <w:rPr>
                <w:rFonts w:hint="eastAsia" w:ascii="宋体" w:hAnsi="宋体"/>
                <w:color w:val="000000"/>
                <w:kern w:val="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8" w:type="dxa"/>
          <w:trHeight w:val="543" w:hRule="atLeast"/>
        </w:trPr>
        <w:tc>
          <w:tcPr>
            <w:tcW w:w="5657" w:type="dxa"/>
            <w:gridSpan w:val="5"/>
            <w:tcBorders>
              <w:top w:val="nil"/>
              <w:left w:val="single" w:color="000000" w:sz="4" w:space="0"/>
              <w:bottom w:val="single" w:color="000000" w:sz="4" w:space="0"/>
              <w:right w:val="single" w:color="000000" w:sz="4" w:space="0"/>
            </w:tcBorders>
            <w:shd w:val="clear" w:color="auto" w:fill="FFFFFF"/>
            <w:vAlign w:val="center"/>
          </w:tcPr>
          <w:p>
            <w:pPr>
              <w:widowControl/>
              <w:shd w:val="clear" w:color="auto" w:fill="FFFFFF"/>
              <w:jc w:val="center"/>
              <w:rPr>
                <w:rFonts w:hint="default" w:ascii="宋体"/>
                <w:color w:val="000000"/>
                <w:kern w:val="0"/>
                <w:highlight w:val="none"/>
                <w:shd w:val="clear" w:color="auto" w:fill="FFFFFF"/>
              </w:rPr>
            </w:pPr>
            <w:r>
              <w:rPr>
                <w:rFonts w:hint="eastAsia" w:ascii="宋体" w:hAnsi="宋体"/>
                <w:color w:val="000000"/>
                <w:kern w:val="0"/>
                <w:highlight w:val="none"/>
                <w:shd w:val="clear" w:color="auto" w:fill="FFFFFF"/>
              </w:rPr>
              <w:t>栏次</w:t>
            </w:r>
          </w:p>
        </w:tc>
        <w:tc>
          <w:tcPr>
            <w:tcW w:w="1856" w:type="dxa"/>
            <w:gridSpan w:val="6"/>
            <w:tcBorders>
              <w:top w:val="single" w:color="000000" w:sz="4" w:space="0"/>
              <w:left w:val="nil"/>
              <w:bottom w:val="single" w:color="000000" w:sz="4" w:space="0"/>
              <w:right w:val="single" w:color="000000" w:sz="4" w:space="0"/>
            </w:tcBorders>
            <w:shd w:val="clear" w:color="auto" w:fill="FFFFFF"/>
            <w:vAlign w:val="center"/>
          </w:tcPr>
          <w:p>
            <w:pPr>
              <w:widowControl/>
              <w:shd w:val="clear" w:color="auto" w:fill="FFFFFF"/>
              <w:jc w:val="center"/>
              <w:rPr>
                <w:rFonts w:hint="default" w:ascii="宋体"/>
                <w:color w:val="000000"/>
                <w:kern w:val="0"/>
                <w:highlight w:val="none"/>
                <w:shd w:val="clear" w:color="auto" w:fill="FFFFFF"/>
              </w:rPr>
            </w:pPr>
            <w:r>
              <w:rPr>
                <w:rFonts w:hint="eastAsia" w:ascii="宋体" w:hAnsi="宋体"/>
                <w:color w:val="000000"/>
                <w:kern w:val="0"/>
                <w:highlight w:val="none"/>
                <w:shd w:val="clear" w:color="auto" w:fill="FFFFFF"/>
              </w:rPr>
              <w:t>1</w:t>
            </w:r>
          </w:p>
        </w:tc>
        <w:tc>
          <w:tcPr>
            <w:tcW w:w="1338" w:type="dxa"/>
            <w:tcBorders>
              <w:top w:val="single" w:color="000000" w:sz="4" w:space="0"/>
              <w:left w:val="nil"/>
              <w:bottom w:val="single" w:color="000000" w:sz="4" w:space="0"/>
              <w:right w:val="single" w:color="000000" w:sz="4" w:space="0"/>
            </w:tcBorders>
            <w:shd w:val="clear" w:color="auto" w:fill="FFFFFF"/>
            <w:vAlign w:val="center"/>
          </w:tcPr>
          <w:p>
            <w:pPr>
              <w:widowControl/>
              <w:shd w:val="clear" w:color="auto" w:fill="FFFFFF"/>
              <w:jc w:val="center"/>
              <w:rPr>
                <w:rFonts w:hint="default" w:ascii="宋体"/>
                <w:color w:val="000000"/>
                <w:kern w:val="0"/>
                <w:highlight w:val="none"/>
                <w:shd w:val="clear" w:color="auto" w:fill="FFFFFF"/>
              </w:rPr>
            </w:pPr>
            <w:r>
              <w:rPr>
                <w:rFonts w:hint="eastAsia" w:ascii="宋体" w:hAnsi="宋体"/>
                <w:color w:val="000000"/>
                <w:kern w:val="0"/>
                <w:highlight w:val="none"/>
                <w:shd w:val="clear" w:color="auto" w:fill="FFFFFF"/>
              </w:rPr>
              <w:t>2</w:t>
            </w:r>
          </w:p>
        </w:tc>
        <w:tc>
          <w:tcPr>
            <w:tcW w:w="1017" w:type="dxa"/>
            <w:tcBorders>
              <w:top w:val="single" w:color="000000" w:sz="4" w:space="0"/>
              <w:left w:val="nil"/>
              <w:bottom w:val="single" w:color="000000" w:sz="4" w:space="0"/>
              <w:right w:val="single" w:color="000000" w:sz="4" w:space="0"/>
            </w:tcBorders>
            <w:shd w:val="clear" w:color="auto" w:fill="FFFFFF"/>
            <w:vAlign w:val="center"/>
          </w:tcPr>
          <w:p>
            <w:pPr>
              <w:widowControl/>
              <w:shd w:val="clear" w:color="auto" w:fill="FFFFFF"/>
              <w:jc w:val="center"/>
              <w:rPr>
                <w:rFonts w:hint="default" w:ascii="宋体"/>
                <w:color w:val="000000"/>
                <w:kern w:val="0"/>
                <w:highlight w:val="none"/>
                <w:shd w:val="clear" w:color="auto" w:fill="FFFFFF"/>
              </w:rPr>
            </w:pPr>
            <w:r>
              <w:rPr>
                <w:rFonts w:hint="eastAsia" w:ascii="宋体" w:hAnsi="宋体"/>
                <w:color w:val="000000"/>
                <w:kern w:val="0"/>
                <w:highlight w:val="none"/>
                <w:shd w:val="clear" w:color="auto" w:fill="FFFFFF"/>
              </w:rPr>
              <w:t>3</w:t>
            </w:r>
          </w:p>
        </w:tc>
        <w:tc>
          <w:tcPr>
            <w:tcW w:w="975" w:type="dxa"/>
            <w:tcBorders>
              <w:top w:val="single" w:color="000000" w:sz="4" w:space="0"/>
              <w:left w:val="nil"/>
              <w:bottom w:val="single" w:color="000000" w:sz="4" w:space="0"/>
              <w:right w:val="single" w:color="000000" w:sz="4" w:space="0"/>
            </w:tcBorders>
            <w:shd w:val="clear" w:color="auto" w:fill="FFFFFF"/>
            <w:vAlign w:val="center"/>
          </w:tcPr>
          <w:p>
            <w:pPr>
              <w:widowControl/>
              <w:shd w:val="clear" w:color="auto" w:fill="FFFFFF"/>
              <w:jc w:val="center"/>
              <w:rPr>
                <w:rFonts w:hint="default" w:ascii="宋体"/>
                <w:color w:val="000000"/>
                <w:kern w:val="0"/>
                <w:highlight w:val="none"/>
                <w:shd w:val="clear" w:color="auto" w:fill="FFFFFF"/>
              </w:rPr>
            </w:pPr>
            <w:r>
              <w:rPr>
                <w:rFonts w:hint="eastAsia" w:ascii="宋体" w:hAnsi="宋体"/>
                <w:color w:val="000000"/>
                <w:kern w:val="0"/>
                <w:highlight w:val="none"/>
                <w:shd w:val="clear" w:color="auto" w:fill="FFFFFF"/>
              </w:rPr>
              <w:t>4</w:t>
            </w:r>
          </w:p>
        </w:tc>
        <w:tc>
          <w:tcPr>
            <w:tcW w:w="100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shd w:val="clear" w:color="auto" w:fill="FFFFFF"/>
              <w:jc w:val="center"/>
              <w:rPr>
                <w:rFonts w:hint="default" w:ascii="宋体"/>
                <w:color w:val="000000"/>
                <w:kern w:val="0"/>
                <w:highlight w:val="none"/>
                <w:shd w:val="clear" w:color="auto" w:fill="FFFFFF"/>
              </w:rPr>
            </w:pPr>
            <w:r>
              <w:rPr>
                <w:rFonts w:hint="eastAsia" w:ascii="宋体" w:hAnsi="宋体"/>
                <w:color w:val="000000"/>
                <w:kern w:val="0"/>
                <w:highlight w:val="none"/>
                <w:shd w:val="clear" w:color="auto" w:fill="FFFFFF"/>
              </w:rPr>
              <w:t>5</w:t>
            </w:r>
          </w:p>
        </w:tc>
        <w:tc>
          <w:tcPr>
            <w:tcW w:w="1383" w:type="dxa"/>
            <w:gridSpan w:val="6"/>
            <w:tcBorders>
              <w:top w:val="single" w:color="000000" w:sz="4" w:space="0"/>
              <w:left w:val="nil"/>
              <w:bottom w:val="single" w:color="000000" w:sz="4" w:space="0"/>
              <w:right w:val="single" w:color="000000" w:sz="4" w:space="0"/>
            </w:tcBorders>
            <w:shd w:val="clear" w:color="auto" w:fill="FFFFFF"/>
            <w:vAlign w:val="center"/>
          </w:tcPr>
          <w:p>
            <w:pPr>
              <w:widowControl/>
              <w:shd w:val="clear" w:color="auto" w:fill="FFFFFF"/>
              <w:jc w:val="center"/>
              <w:rPr>
                <w:rFonts w:hint="default" w:ascii="宋体"/>
                <w:color w:val="000000"/>
                <w:kern w:val="0"/>
                <w:highlight w:val="none"/>
                <w:shd w:val="clear" w:color="auto" w:fill="FFFFFF"/>
              </w:rPr>
            </w:pPr>
            <w:r>
              <w:rPr>
                <w:rFonts w:hint="eastAsia" w:ascii="宋体" w:hAnsi="宋体"/>
                <w:color w:val="000000"/>
                <w:kern w:val="0"/>
                <w:highlight w:val="none"/>
                <w:shd w:val="clear" w:color="auto" w:fill="FFFFFF"/>
              </w:rPr>
              <w:t>6</w:t>
            </w:r>
          </w:p>
        </w:tc>
        <w:tc>
          <w:tcPr>
            <w:tcW w:w="1300" w:type="dxa"/>
            <w:gridSpan w:val="3"/>
            <w:tcBorders>
              <w:top w:val="single" w:color="000000" w:sz="4" w:space="0"/>
              <w:left w:val="nil"/>
              <w:bottom w:val="single" w:color="000000" w:sz="4" w:space="0"/>
              <w:right w:val="single" w:color="000000" w:sz="4" w:space="0"/>
            </w:tcBorders>
            <w:shd w:val="clear" w:color="auto" w:fill="FFFFFF"/>
            <w:vAlign w:val="center"/>
          </w:tcPr>
          <w:p>
            <w:pPr>
              <w:widowControl/>
              <w:shd w:val="clear" w:color="auto" w:fill="FFFFFF"/>
              <w:jc w:val="center"/>
              <w:rPr>
                <w:rFonts w:hint="default" w:ascii="宋体"/>
                <w:color w:val="000000"/>
                <w:kern w:val="0"/>
                <w:highlight w:val="none"/>
                <w:shd w:val="clear" w:color="auto" w:fill="FFFFFF"/>
              </w:rPr>
            </w:pPr>
            <w:r>
              <w:rPr>
                <w:rFonts w:hint="eastAsia" w:ascii="宋体" w:hAnsi="宋体"/>
                <w:color w:val="000000"/>
                <w:kern w:val="0"/>
                <w:highlight w:val="none"/>
                <w:shd w:val="clear" w:color="auto" w:fill="FFFFFF"/>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8" w:type="dxa"/>
          <w:trHeight w:val="617" w:hRule="atLeast"/>
        </w:trPr>
        <w:tc>
          <w:tcPr>
            <w:tcW w:w="5657" w:type="dxa"/>
            <w:gridSpan w:val="5"/>
            <w:tcBorders>
              <w:top w:val="nil"/>
              <w:left w:val="single" w:color="000000" w:sz="4" w:space="0"/>
              <w:bottom w:val="single" w:color="000000" w:sz="4" w:space="0"/>
              <w:right w:val="single" w:color="000000" w:sz="4" w:space="0"/>
            </w:tcBorders>
            <w:shd w:val="clear" w:color="auto" w:fill="auto"/>
            <w:vAlign w:val="center"/>
          </w:tcPr>
          <w:p>
            <w:pPr>
              <w:widowControl/>
              <w:shd w:val="clear" w:color="auto" w:fill="FFFFFF"/>
              <w:jc w:val="center"/>
              <w:rPr>
                <w:rFonts w:hint="default" w:ascii="宋体"/>
                <w:color w:val="000000"/>
                <w:kern w:val="0"/>
                <w:highlight w:val="none"/>
                <w:shd w:val="clear" w:color="auto" w:fill="FFFFFF"/>
              </w:rPr>
            </w:pPr>
            <w:r>
              <w:rPr>
                <w:rFonts w:hint="eastAsia" w:ascii="宋体" w:hAnsi="宋体"/>
                <w:color w:val="000000"/>
                <w:kern w:val="0"/>
                <w:highlight w:val="none"/>
                <w:shd w:val="clear" w:color="auto" w:fill="FFFFFF"/>
              </w:rPr>
              <w:t>合计</w:t>
            </w:r>
          </w:p>
        </w:tc>
        <w:tc>
          <w:tcPr>
            <w:tcW w:w="1856"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24,323.43</w:t>
            </w:r>
          </w:p>
        </w:tc>
        <w:tc>
          <w:tcPr>
            <w:tcW w:w="133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23,826.77</w:t>
            </w:r>
          </w:p>
        </w:tc>
        <w:tc>
          <w:tcPr>
            <w:tcW w:w="10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166.55</w:t>
            </w:r>
          </w:p>
        </w:tc>
        <w:tc>
          <w:tcPr>
            <w:tcW w:w="100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83"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0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330.12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8" w:type="dxa"/>
          <w:trHeight w:val="617" w:hRule="atLeast"/>
        </w:trPr>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205</w:t>
            </w:r>
          </w:p>
        </w:tc>
        <w:tc>
          <w:tcPr>
            <w:tcW w:w="4472"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教育支出</w:t>
            </w:r>
          </w:p>
        </w:tc>
        <w:tc>
          <w:tcPr>
            <w:tcW w:w="1856"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1,368.49</w:t>
            </w:r>
          </w:p>
        </w:tc>
        <w:tc>
          <w:tcPr>
            <w:tcW w:w="133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1,368.49</w:t>
            </w:r>
          </w:p>
        </w:tc>
        <w:tc>
          <w:tcPr>
            <w:tcW w:w="10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0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83"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0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8" w:type="dxa"/>
          <w:trHeight w:val="617" w:hRule="atLeast"/>
        </w:trPr>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20503</w:t>
            </w:r>
          </w:p>
        </w:tc>
        <w:tc>
          <w:tcPr>
            <w:tcW w:w="4472"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职业教育</w:t>
            </w:r>
          </w:p>
        </w:tc>
        <w:tc>
          <w:tcPr>
            <w:tcW w:w="1856"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41.70</w:t>
            </w:r>
          </w:p>
        </w:tc>
        <w:tc>
          <w:tcPr>
            <w:tcW w:w="133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41.70</w:t>
            </w:r>
          </w:p>
        </w:tc>
        <w:tc>
          <w:tcPr>
            <w:tcW w:w="10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0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83"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0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8" w:type="dxa"/>
          <w:trHeight w:val="617" w:hRule="atLeast"/>
        </w:trPr>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2050302</w:t>
            </w:r>
          </w:p>
        </w:tc>
        <w:tc>
          <w:tcPr>
            <w:tcW w:w="4472"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 xml:space="preserve">  中等职业教育</w:t>
            </w:r>
          </w:p>
        </w:tc>
        <w:tc>
          <w:tcPr>
            <w:tcW w:w="1856"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41.70</w:t>
            </w:r>
          </w:p>
        </w:tc>
        <w:tc>
          <w:tcPr>
            <w:tcW w:w="133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41.70</w:t>
            </w:r>
          </w:p>
        </w:tc>
        <w:tc>
          <w:tcPr>
            <w:tcW w:w="10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0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83"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0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8" w:type="dxa"/>
          <w:trHeight w:val="617" w:hRule="atLeast"/>
        </w:trPr>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20509</w:t>
            </w:r>
          </w:p>
        </w:tc>
        <w:tc>
          <w:tcPr>
            <w:tcW w:w="4472"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教育费附加安排的支出</w:t>
            </w:r>
          </w:p>
        </w:tc>
        <w:tc>
          <w:tcPr>
            <w:tcW w:w="1856"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1,326.79</w:t>
            </w:r>
          </w:p>
        </w:tc>
        <w:tc>
          <w:tcPr>
            <w:tcW w:w="133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1,326.79</w:t>
            </w:r>
          </w:p>
        </w:tc>
        <w:tc>
          <w:tcPr>
            <w:tcW w:w="10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0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83"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0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8" w:type="dxa"/>
          <w:trHeight w:val="617" w:hRule="atLeast"/>
        </w:trPr>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2050999</w:t>
            </w:r>
          </w:p>
        </w:tc>
        <w:tc>
          <w:tcPr>
            <w:tcW w:w="4472"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 xml:space="preserve">  其他教育费附加安排的支出</w:t>
            </w:r>
          </w:p>
        </w:tc>
        <w:tc>
          <w:tcPr>
            <w:tcW w:w="1856"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1,326.79</w:t>
            </w:r>
          </w:p>
        </w:tc>
        <w:tc>
          <w:tcPr>
            <w:tcW w:w="133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1,326.79</w:t>
            </w:r>
          </w:p>
        </w:tc>
        <w:tc>
          <w:tcPr>
            <w:tcW w:w="10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0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83"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0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8" w:type="dxa"/>
          <w:trHeight w:val="617" w:hRule="atLeast"/>
        </w:trPr>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207</w:t>
            </w:r>
          </w:p>
        </w:tc>
        <w:tc>
          <w:tcPr>
            <w:tcW w:w="4472"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文化旅游体育与传媒支出</w:t>
            </w:r>
          </w:p>
        </w:tc>
        <w:tc>
          <w:tcPr>
            <w:tcW w:w="1856"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13,940.67</w:t>
            </w:r>
          </w:p>
        </w:tc>
        <w:tc>
          <w:tcPr>
            <w:tcW w:w="133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13,444.01</w:t>
            </w:r>
          </w:p>
        </w:tc>
        <w:tc>
          <w:tcPr>
            <w:tcW w:w="10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166.55</w:t>
            </w:r>
          </w:p>
        </w:tc>
        <w:tc>
          <w:tcPr>
            <w:tcW w:w="100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83"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0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330.12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8" w:type="dxa"/>
          <w:trHeight w:val="617" w:hRule="atLeast"/>
        </w:trPr>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20703</w:t>
            </w:r>
          </w:p>
        </w:tc>
        <w:tc>
          <w:tcPr>
            <w:tcW w:w="4472"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体育</w:t>
            </w:r>
          </w:p>
        </w:tc>
        <w:tc>
          <w:tcPr>
            <w:tcW w:w="1856"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13,440.67</w:t>
            </w:r>
          </w:p>
        </w:tc>
        <w:tc>
          <w:tcPr>
            <w:tcW w:w="133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12,944.01</w:t>
            </w:r>
          </w:p>
        </w:tc>
        <w:tc>
          <w:tcPr>
            <w:tcW w:w="10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166.55</w:t>
            </w:r>
          </w:p>
        </w:tc>
        <w:tc>
          <w:tcPr>
            <w:tcW w:w="100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83"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0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330.12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8" w:type="dxa"/>
          <w:trHeight w:val="617" w:hRule="atLeast"/>
        </w:trPr>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2070301</w:t>
            </w:r>
          </w:p>
        </w:tc>
        <w:tc>
          <w:tcPr>
            <w:tcW w:w="4472"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 xml:space="preserve">  行政运行</w:t>
            </w:r>
          </w:p>
        </w:tc>
        <w:tc>
          <w:tcPr>
            <w:tcW w:w="1856"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1,646.63</w:t>
            </w:r>
          </w:p>
        </w:tc>
        <w:tc>
          <w:tcPr>
            <w:tcW w:w="133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1,646.63</w:t>
            </w:r>
          </w:p>
        </w:tc>
        <w:tc>
          <w:tcPr>
            <w:tcW w:w="10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0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83"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0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8" w:type="dxa"/>
          <w:trHeight w:val="617" w:hRule="atLeast"/>
        </w:trPr>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2070302</w:t>
            </w:r>
          </w:p>
        </w:tc>
        <w:tc>
          <w:tcPr>
            <w:tcW w:w="4472"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856"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38.50</w:t>
            </w:r>
          </w:p>
        </w:tc>
        <w:tc>
          <w:tcPr>
            <w:tcW w:w="133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38.50</w:t>
            </w:r>
          </w:p>
        </w:tc>
        <w:tc>
          <w:tcPr>
            <w:tcW w:w="10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0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83"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0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8" w:type="dxa"/>
          <w:trHeight w:val="617" w:hRule="atLeast"/>
        </w:trPr>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2070306</w:t>
            </w:r>
          </w:p>
        </w:tc>
        <w:tc>
          <w:tcPr>
            <w:tcW w:w="4472"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 xml:space="preserve">  体育训练</w:t>
            </w:r>
          </w:p>
        </w:tc>
        <w:tc>
          <w:tcPr>
            <w:tcW w:w="1856"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1,639.40</w:t>
            </w:r>
          </w:p>
        </w:tc>
        <w:tc>
          <w:tcPr>
            <w:tcW w:w="133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1,639.40</w:t>
            </w:r>
          </w:p>
        </w:tc>
        <w:tc>
          <w:tcPr>
            <w:tcW w:w="10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0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83"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0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8" w:type="dxa"/>
          <w:trHeight w:val="617" w:hRule="atLeast"/>
        </w:trPr>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2070307</w:t>
            </w:r>
          </w:p>
        </w:tc>
        <w:tc>
          <w:tcPr>
            <w:tcW w:w="4472"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 xml:space="preserve">  体育场馆</w:t>
            </w:r>
          </w:p>
        </w:tc>
        <w:tc>
          <w:tcPr>
            <w:tcW w:w="1856"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706.00</w:t>
            </w:r>
          </w:p>
        </w:tc>
        <w:tc>
          <w:tcPr>
            <w:tcW w:w="133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706.00</w:t>
            </w:r>
          </w:p>
        </w:tc>
        <w:tc>
          <w:tcPr>
            <w:tcW w:w="10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0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83"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0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8" w:type="dxa"/>
          <w:trHeight w:val="617" w:hRule="atLeast"/>
        </w:trPr>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2070399</w:t>
            </w:r>
          </w:p>
        </w:tc>
        <w:tc>
          <w:tcPr>
            <w:tcW w:w="4472"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 xml:space="preserve">  其他体育支出</w:t>
            </w:r>
          </w:p>
        </w:tc>
        <w:tc>
          <w:tcPr>
            <w:tcW w:w="1856"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9,410.14</w:t>
            </w:r>
          </w:p>
        </w:tc>
        <w:tc>
          <w:tcPr>
            <w:tcW w:w="133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8,913.48</w:t>
            </w:r>
          </w:p>
        </w:tc>
        <w:tc>
          <w:tcPr>
            <w:tcW w:w="10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166.55</w:t>
            </w:r>
          </w:p>
        </w:tc>
        <w:tc>
          <w:tcPr>
            <w:tcW w:w="100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83"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0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330.12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8" w:type="dxa"/>
          <w:trHeight w:val="617" w:hRule="atLeast"/>
        </w:trPr>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20799</w:t>
            </w:r>
          </w:p>
        </w:tc>
        <w:tc>
          <w:tcPr>
            <w:tcW w:w="4472"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其他文化旅游体育与传媒支出</w:t>
            </w:r>
          </w:p>
        </w:tc>
        <w:tc>
          <w:tcPr>
            <w:tcW w:w="1856"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500.00</w:t>
            </w:r>
          </w:p>
        </w:tc>
        <w:tc>
          <w:tcPr>
            <w:tcW w:w="133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500.00</w:t>
            </w:r>
          </w:p>
        </w:tc>
        <w:tc>
          <w:tcPr>
            <w:tcW w:w="10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0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83"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0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8" w:type="dxa"/>
          <w:trHeight w:val="617" w:hRule="atLeast"/>
        </w:trPr>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2079999</w:t>
            </w:r>
          </w:p>
        </w:tc>
        <w:tc>
          <w:tcPr>
            <w:tcW w:w="4472"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 xml:space="preserve">  其他文化旅游体育与传媒支出</w:t>
            </w:r>
          </w:p>
        </w:tc>
        <w:tc>
          <w:tcPr>
            <w:tcW w:w="1856"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500.00</w:t>
            </w:r>
          </w:p>
        </w:tc>
        <w:tc>
          <w:tcPr>
            <w:tcW w:w="133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500.00</w:t>
            </w:r>
          </w:p>
        </w:tc>
        <w:tc>
          <w:tcPr>
            <w:tcW w:w="10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0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83"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0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8" w:type="dxa"/>
          <w:trHeight w:val="617" w:hRule="atLeast"/>
        </w:trPr>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208</w:t>
            </w:r>
          </w:p>
        </w:tc>
        <w:tc>
          <w:tcPr>
            <w:tcW w:w="4472"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社会保障和就业支出</w:t>
            </w:r>
          </w:p>
        </w:tc>
        <w:tc>
          <w:tcPr>
            <w:tcW w:w="1856"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1,029.01</w:t>
            </w:r>
          </w:p>
        </w:tc>
        <w:tc>
          <w:tcPr>
            <w:tcW w:w="133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1,029.01</w:t>
            </w:r>
          </w:p>
        </w:tc>
        <w:tc>
          <w:tcPr>
            <w:tcW w:w="10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0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83"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0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8" w:type="dxa"/>
          <w:trHeight w:val="617" w:hRule="atLeast"/>
        </w:trPr>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20805</w:t>
            </w:r>
          </w:p>
        </w:tc>
        <w:tc>
          <w:tcPr>
            <w:tcW w:w="4472"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行政事业单位养老支出</w:t>
            </w:r>
          </w:p>
        </w:tc>
        <w:tc>
          <w:tcPr>
            <w:tcW w:w="1856"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1,016.84</w:t>
            </w:r>
          </w:p>
        </w:tc>
        <w:tc>
          <w:tcPr>
            <w:tcW w:w="133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1,016.84</w:t>
            </w:r>
          </w:p>
        </w:tc>
        <w:tc>
          <w:tcPr>
            <w:tcW w:w="10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0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83"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0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8" w:type="dxa"/>
          <w:trHeight w:val="617" w:hRule="atLeast"/>
        </w:trPr>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2080501</w:t>
            </w:r>
          </w:p>
        </w:tc>
        <w:tc>
          <w:tcPr>
            <w:tcW w:w="4472"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 xml:space="preserve">  行政单位离退休</w:t>
            </w:r>
          </w:p>
        </w:tc>
        <w:tc>
          <w:tcPr>
            <w:tcW w:w="1856"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43.07</w:t>
            </w:r>
          </w:p>
        </w:tc>
        <w:tc>
          <w:tcPr>
            <w:tcW w:w="133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43.07</w:t>
            </w:r>
          </w:p>
        </w:tc>
        <w:tc>
          <w:tcPr>
            <w:tcW w:w="10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0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83"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0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8" w:type="dxa"/>
          <w:trHeight w:val="617" w:hRule="atLeast"/>
        </w:trPr>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2080502</w:t>
            </w:r>
          </w:p>
        </w:tc>
        <w:tc>
          <w:tcPr>
            <w:tcW w:w="4472"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856"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219.98</w:t>
            </w:r>
          </w:p>
        </w:tc>
        <w:tc>
          <w:tcPr>
            <w:tcW w:w="133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219.98</w:t>
            </w:r>
          </w:p>
        </w:tc>
        <w:tc>
          <w:tcPr>
            <w:tcW w:w="10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0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83"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0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8" w:type="dxa"/>
          <w:trHeight w:val="617" w:hRule="atLeast"/>
        </w:trPr>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2080505</w:t>
            </w:r>
          </w:p>
        </w:tc>
        <w:tc>
          <w:tcPr>
            <w:tcW w:w="4472"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856"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662.32</w:t>
            </w:r>
          </w:p>
        </w:tc>
        <w:tc>
          <w:tcPr>
            <w:tcW w:w="133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662.32</w:t>
            </w:r>
          </w:p>
        </w:tc>
        <w:tc>
          <w:tcPr>
            <w:tcW w:w="10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0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83"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0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8" w:type="dxa"/>
          <w:trHeight w:val="617" w:hRule="atLeast"/>
        </w:trPr>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2080506</w:t>
            </w:r>
          </w:p>
        </w:tc>
        <w:tc>
          <w:tcPr>
            <w:tcW w:w="4472"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856"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91.47</w:t>
            </w:r>
          </w:p>
        </w:tc>
        <w:tc>
          <w:tcPr>
            <w:tcW w:w="133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91.47</w:t>
            </w:r>
          </w:p>
        </w:tc>
        <w:tc>
          <w:tcPr>
            <w:tcW w:w="10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0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83"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0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8" w:type="dxa"/>
          <w:trHeight w:val="617" w:hRule="atLeast"/>
        </w:trPr>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20808</w:t>
            </w:r>
          </w:p>
        </w:tc>
        <w:tc>
          <w:tcPr>
            <w:tcW w:w="4472"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抚恤</w:t>
            </w:r>
          </w:p>
        </w:tc>
        <w:tc>
          <w:tcPr>
            <w:tcW w:w="1856"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12.17</w:t>
            </w:r>
          </w:p>
        </w:tc>
        <w:tc>
          <w:tcPr>
            <w:tcW w:w="133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12.17</w:t>
            </w:r>
          </w:p>
        </w:tc>
        <w:tc>
          <w:tcPr>
            <w:tcW w:w="10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0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83"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0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8" w:type="dxa"/>
          <w:trHeight w:val="617" w:hRule="atLeast"/>
        </w:trPr>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2080802</w:t>
            </w:r>
          </w:p>
        </w:tc>
        <w:tc>
          <w:tcPr>
            <w:tcW w:w="4472"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 xml:space="preserve">  伤残抚恤</w:t>
            </w:r>
          </w:p>
        </w:tc>
        <w:tc>
          <w:tcPr>
            <w:tcW w:w="1856"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12.17</w:t>
            </w:r>
          </w:p>
        </w:tc>
        <w:tc>
          <w:tcPr>
            <w:tcW w:w="133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12.17</w:t>
            </w:r>
          </w:p>
        </w:tc>
        <w:tc>
          <w:tcPr>
            <w:tcW w:w="10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0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83"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0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8" w:type="dxa"/>
          <w:trHeight w:val="617" w:hRule="atLeast"/>
        </w:trPr>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210</w:t>
            </w:r>
          </w:p>
        </w:tc>
        <w:tc>
          <w:tcPr>
            <w:tcW w:w="4472"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卫生健康支出</w:t>
            </w:r>
          </w:p>
        </w:tc>
        <w:tc>
          <w:tcPr>
            <w:tcW w:w="1856"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357.40</w:t>
            </w:r>
          </w:p>
        </w:tc>
        <w:tc>
          <w:tcPr>
            <w:tcW w:w="133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357.40</w:t>
            </w:r>
          </w:p>
        </w:tc>
        <w:tc>
          <w:tcPr>
            <w:tcW w:w="10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0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83"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0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8" w:type="dxa"/>
          <w:trHeight w:val="617" w:hRule="atLeast"/>
        </w:trPr>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21011</w:t>
            </w:r>
          </w:p>
        </w:tc>
        <w:tc>
          <w:tcPr>
            <w:tcW w:w="4472"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行政事业单位医疗</w:t>
            </w:r>
          </w:p>
        </w:tc>
        <w:tc>
          <w:tcPr>
            <w:tcW w:w="1856"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357.40</w:t>
            </w:r>
          </w:p>
        </w:tc>
        <w:tc>
          <w:tcPr>
            <w:tcW w:w="133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357.40</w:t>
            </w:r>
          </w:p>
        </w:tc>
        <w:tc>
          <w:tcPr>
            <w:tcW w:w="10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0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83"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0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8" w:type="dxa"/>
          <w:trHeight w:val="617" w:hRule="atLeast"/>
        </w:trPr>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2101101</w:t>
            </w:r>
          </w:p>
        </w:tc>
        <w:tc>
          <w:tcPr>
            <w:tcW w:w="4472"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 xml:space="preserve">  行政单位医疗</w:t>
            </w:r>
          </w:p>
        </w:tc>
        <w:tc>
          <w:tcPr>
            <w:tcW w:w="1856"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35.02</w:t>
            </w:r>
          </w:p>
        </w:tc>
        <w:tc>
          <w:tcPr>
            <w:tcW w:w="133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35.02</w:t>
            </w:r>
          </w:p>
        </w:tc>
        <w:tc>
          <w:tcPr>
            <w:tcW w:w="10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0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83"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0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8" w:type="dxa"/>
          <w:trHeight w:val="617" w:hRule="atLeast"/>
        </w:trPr>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2101102</w:t>
            </w:r>
          </w:p>
        </w:tc>
        <w:tc>
          <w:tcPr>
            <w:tcW w:w="4472"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 xml:space="preserve">  事业单位医疗</w:t>
            </w:r>
          </w:p>
        </w:tc>
        <w:tc>
          <w:tcPr>
            <w:tcW w:w="1856"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322.38</w:t>
            </w:r>
          </w:p>
        </w:tc>
        <w:tc>
          <w:tcPr>
            <w:tcW w:w="133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322.38</w:t>
            </w:r>
          </w:p>
        </w:tc>
        <w:tc>
          <w:tcPr>
            <w:tcW w:w="10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0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83"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0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8" w:type="dxa"/>
          <w:trHeight w:val="617" w:hRule="atLeast"/>
        </w:trPr>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212</w:t>
            </w:r>
          </w:p>
        </w:tc>
        <w:tc>
          <w:tcPr>
            <w:tcW w:w="4472"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城乡社区支出</w:t>
            </w:r>
          </w:p>
        </w:tc>
        <w:tc>
          <w:tcPr>
            <w:tcW w:w="1856"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13.00</w:t>
            </w:r>
          </w:p>
        </w:tc>
        <w:tc>
          <w:tcPr>
            <w:tcW w:w="133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13.00</w:t>
            </w:r>
          </w:p>
        </w:tc>
        <w:tc>
          <w:tcPr>
            <w:tcW w:w="10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0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83"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0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8" w:type="dxa"/>
          <w:trHeight w:val="617" w:hRule="atLeast"/>
        </w:trPr>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21208</w:t>
            </w:r>
          </w:p>
        </w:tc>
        <w:tc>
          <w:tcPr>
            <w:tcW w:w="4472"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1856"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13.00</w:t>
            </w:r>
          </w:p>
        </w:tc>
        <w:tc>
          <w:tcPr>
            <w:tcW w:w="133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13.00</w:t>
            </w:r>
          </w:p>
        </w:tc>
        <w:tc>
          <w:tcPr>
            <w:tcW w:w="10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0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83"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0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8" w:type="dxa"/>
          <w:trHeight w:val="617" w:hRule="atLeast"/>
        </w:trPr>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2120899</w:t>
            </w:r>
          </w:p>
        </w:tc>
        <w:tc>
          <w:tcPr>
            <w:tcW w:w="4472"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 xml:space="preserve">  其他国有土地使用权出让收入安排的支出</w:t>
            </w:r>
          </w:p>
        </w:tc>
        <w:tc>
          <w:tcPr>
            <w:tcW w:w="1856"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13.00</w:t>
            </w:r>
          </w:p>
        </w:tc>
        <w:tc>
          <w:tcPr>
            <w:tcW w:w="133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13.00</w:t>
            </w:r>
          </w:p>
        </w:tc>
        <w:tc>
          <w:tcPr>
            <w:tcW w:w="10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0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83"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0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8" w:type="dxa"/>
          <w:trHeight w:val="617" w:hRule="atLeast"/>
        </w:trPr>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221</w:t>
            </w:r>
          </w:p>
        </w:tc>
        <w:tc>
          <w:tcPr>
            <w:tcW w:w="4472"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住房保障支出</w:t>
            </w:r>
          </w:p>
        </w:tc>
        <w:tc>
          <w:tcPr>
            <w:tcW w:w="1856"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1,150.41</w:t>
            </w:r>
          </w:p>
        </w:tc>
        <w:tc>
          <w:tcPr>
            <w:tcW w:w="133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1,150.41</w:t>
            </w:r>
          </w:p>
        </w:tc>
        <w:tc>
          <w:tcPr>
            <w:tcW w:w="10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0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83"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0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8" w:type="dxa"/>
          <w:trHeight w:val="617" w:hRule="atLeast"/>
        </w:trPr>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22102</w:t>
            </w:r>
          </w:p>
        </w:tc>
        <w:tc>
          <w:tcPr>
            <w:tcW w:w="4472"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住房改革支出</w:t>
            </w:r>
          </w:p>
        </w:tc>
        <w:tc>
          <w:tcPr>
            <w:tcW w:w="1856"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1,150.41</w:t>
            </w:r>
          </w:p>
        </w:tc>
        <w:tc>
          <w:tcPr>
            <w:tcW w:w="133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1,150.41</w:t>
            </w:r>
          </w:p>
        </w:tc>
        <w:tc>
          <w:tcPr>
            <w:tcW w:w="10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0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83"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0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8" w:type="dxa"/>
          <w:trHeight w:val="617" w:hRule="atLeast"/>
        </w:trPr>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2210201</w:t>
            </w:r>
          </w:p>
        </w:tc>
        <w:tc>
          <w:tcPr>
            <w:tcW w:w="4472"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 xml:space="preserve">  住房公积金</w:t>
            </w:r>
          </w:p>
        </w:tc>
        <w:tc>
          <w:tcPr>
            <w:tcW w:w="1856"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815.32</w:t>
            </w:r>
          </w:p>
        </w:tc>
        <w:tc>
          <w:tcPr>
            <w:tcW w:w="133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815.32</w:t>
            </w:r>
          </w:p>
        </w:tc>
        <w:tc>
          <w:tcPr>
            <w:tcW w:w="10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0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83"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0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8" w:type="dxa"/>
          <w:trHeight w:val="617" w:hRule="atLeast"/>
        </w:trPr>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2210203</w:t>
            </w:r>
          </w:p>
        </w:tc>
        <w:tc>
          <w:tcPr>
            <w:tcW w:w="4472"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 xml:space="preserve">  购房补贴</w:t>
            </w:r>
          </w:p>
        </w:tc>
        <w:tc>
          <w:tcPr>
            <w:tcW w:w="1856"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335.09</w:t>
            </w:r>
          </w:p>
        </w:tc>
        <w:tc>
          <w:tcPr>
            <w:tcW w:w="133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335.09</w:t>
            </w:r>
          </w:p>
        </w:tc>
        <w:tc>
          <w:tcPr>
            <w:tcW w:w="10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0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83"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0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8" w:type="dxa"/>
          <w:trHeight w:val="617" w:hRule="atLeast"/>
        </w:trPr>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229</w:t>
            </w:r>
          </w:p>
        </w:tc>
        <w:tc>
          <w:tcPr>
            <w:tcW w:w="4472"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其他支出</w:t>
            </w:r>
          </w:p>
        </w:tc>
        <w:tc>
          <w:tcPr>
            <w:tcW w:w="1856"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6,464.45</w:t>
            </w:r>
          </w:p>
        </w:tc>
        <w:tc>
          <w:tcPr>
            <w:tcW w:w="133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6,464.45</w:t>
            </w:r>
          </w:p>
        </w:tc>
        <w:tc>
          <w:tcPr>
            <w:tcW w:w="10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0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83"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0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8" w:type="dxa"/>
          <w:trHeight w:val="617" w:hRule="atLeast"/>
        </w:trPr>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22908</w:t>
            </w:r>
          </w:p>
        </w:tc>
        <w:tc>
          <w:tcPr>
            <w:tcW w:w="4472"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彩票发行销售机构业务费安排的支出</w:t>
            </w:r>
          </w:p>
        </w:tc>
        <w:tc>
          <w:tcPr>
            <w:tcW w:w="1856"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831.43</w:t>
            </w:r>
          </w:p>
        </w:tc>
        <w:tc>
          <w:tcPr>
            <w:tcW w:w="133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831.43</w:t>
            </w:r>
          </w:p>
        </w:tc>
        <w:tc>
          <w:tcPr>
            <w:tcW w:w="10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0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83"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0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8" w:type="dxa"/>
          <w:trHeight w:val="617" w:hRule="atLeast"/>
        </w:trPr>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2290805</w:t>
            </w:r>
          </w:p>
        </w:tc>
        <w:tc>
          <w:tcPr>
            <w:tcW w:w="4472"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 xml:space="preserve">  体育彩票销售机构的业务费支出</w:t>
            </w:r>
          </w:p>
        </w:tc>
        <w:tc>
          <w:tcPr>
            <w:tcW w:w="1856"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831.43</w:t>
            </w:r>
          </w:p>
        </w:tc>
        <w:tc>
          <w:tcPr>
            <w:tcW w:w="133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831.43</w:t>
            </w:r>
          </w:p>
        </w:tc>
        <w:tc>
          <w:tcPr>
            <w:tcW w:w="10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0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83"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0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8" w:type="dxa"/>
          <w:trHeight w:val="617" w:hRule="atLeast"/>
        </w:trPr>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22960</w:t>
            </w:r>
          </w:p>
        </w:tc>
        <w:tc>
          <w:tcPr>
            <w:tcW w:w="4472"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彩票公益金安排的支出</w:t>
            </w:r>
          </w:p>
        </w:tc>
        <w:tc>
          <w:tcPr>
            <w:tcW w:w="1856"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5,633.02</w:t>
            </w:r>
          </w:p>
        </w:tc>
        <w:tc>
          <w:tcPr>
            <w:tcW w:w="133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5,633.02</w:t>
            </w:r>
          </w:p>
        </w:tc>
        <w:tc>
          <w:tcPr>
            <w:tcW w:w="10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0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83"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0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638" w:type="dxa"/>
          <w:trHeight w:val="626" w:hRule="atLeast"/>
        </w:trPr>
        <w:tc>
          <w:tcPr>
            <w:tcW w:w="118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2296003</w:t>
            </w:r>
          </w:p>
        </w:tc>
        <w:tc>
          <w:tcPr>
            <w:tcW w:w="4472"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 xml:space="preserve">  用于体育事业的彩票公益金支出</w:t>
            </w:r>
          </w:p>
        </w:tc>
        <w:tc>
          <w:tcPr>
            <w:tcW w:w="1856"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5,633.02</w:t>
            </w:r>
          </w:p>
        </w:tc>
        <w:tc>
          <w:tcPr>
            <w:tcW w:w="133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5,633.02</w:t>
            </w:r>
          </w:p>
        </w:tc>
        <w:tc>
          <w:tcPr>
            <w:tcW w:w="10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97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0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83"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30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bl>
    <w:p>
      <w:pPr>
        <w:widowControl/>
        <w:spacing w:line="560" w:lineRule="atLeas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注：1.本表反映部门本年度取得的各项收入情况。</w:t>
      </w: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rPr>
        <w:t>本套报表金额单位转换时可能存在尾数误差。3.如本表为空，则我部门本年度无此类资金收支余。</w:t>
      </w:r>
    </w:p>
    <w:p>
      <w:pPr>
        <w:pStyle w:val="2"/>
        <w:rPr>
          <w:rFonts w:hint="default" w:ascii="仿宋_GB2312" w:hAnsi="宋体" w:eastAsia="仿宋_GB2312"/>
          <w:kern w:val="0"/>
          <w:sz w:val="24"/>
          <w:highlight w:val="none"/>
        </w:rPr>
      </w:pPr>
    </w:p>
    <w:p>
      <w:pPr>
        <w:widowControl/>
        <w:spacing w:line="560" w:lineRule="atLeast"/>
        <w:ind w:right="-1100" w:firstLine="480" w:firstLineChars="200"/>
        <w:jc w:val="left"/>
        <w:rPr>
          <w:rFonts w:hint="default" w:ascii="仿宋_GB2312" w:hAnsi="宋体" w:eastAsia="仿宋_GB2312"/>
          <w:kern w:val="0"/>
          <w:sz w:val="24"/>
          <w:highlight w:val="none"/>
        </w:rPr>
      </w:pPr>
    </w:p>
    <w:p>
      <w:pPr>
        <w:pStyle w:val="2"/>
        <w:rPr>
          <w:rFonts w:hint="default" w:ascii="仿宋_GB2312" w:hAnsi="宋体" w:eastAsia="仿宋_GB2312"/>
          <w:kern w:val="0"/>
          <w:sz w:val="24"/>
          <w:highlight w:val="none"/>
        </w:rPr>
      </w:pPr>
    </w:p>
    <w:p>
      <w:pPr>
        <w:pStyle w:val="2"/>
        <w:rPr>
          <w:rFonts w:hint="default" w:ascii="仿宋_GB2312" w:hAnsi="宋体" w:eastAsia="仿宋_GB2312"/>
          <w:kern w:val="0"/>
          <w:sz w:val="24"/>
          <w:highlight w:val="none"/>
        </w:rPr>
      </w:pPr>
    </w:p>
    <w:p>
      <w:pPr>
        <w:pStyle w:val="2"/>
        <w:rPr>
          <w:rFonts w:hint="default" w:ascii="仿宋_GB2312" w:hAnsi="宋体" w:eastAsia="仿宋_GB2312"/>
          <w:kern w:val="0"/>
          <w:sz w:val="24"/>
          <w:highlight w:val="none"/>
        </w:rPr>
      </w:pPr>
    </w:p>
    <w:p>
      <w:pPr>
        <w:pStyle w:val="2"/>
        <w:rPr>
          <w:rFonts w:hint="default" w:ascii="仿宋_GB2312" w:hAnsi="宋体" w:eastAsia="仿宋_GB2312"/>
          <w:kern w:val="0"/>
          <w:sz w:val="24"/>
          <w:highlight w:val="none"/>
        </w:rPr>
      </w:pPr>
    </w:p>
    <w:p>
      <w:pPr>
        <w:pStyle w:val="2"/>
        <w:rPr>
          <w:rFonts w:hint="default" w:ascii="仿宋_GB2312" w:hAnsi="宋体" w:eastAsia="仿宋_GB2312"/>
          <w:kern w:val="0"/>
          <w:sz w:val="24"/>
          <w:highlight w:val="none"/>
        </w:rPr>
      </w:pPr>
    </w:p>
    <w:p>
      <w:pPr>
        <w:pStyle w:val="2"/>
        <w:rPr>
          <w:rFonts w:hint="default" w:ascii="仿宋_GB2312" w:hAnsi="宋体" w:eastAsia="仿宋_GB2312"/>
          <w:kern w:val="0"/>
          <w:sz w:val="24"/>
          <w:highlight w:val="none"/>
        </w:rPr>
      </w:pPr>
    </w:p>
    <w:p>
      <w:pPr>
        <w:pStyle w:val="2"/>
        <w:rPr>
          <w:rFonts w:hint="default" w:ascii="仿宋_GB2312" w:hAnsi="宋体" w:eastAsia="仿宋_GB2312"/>
          <w:kern w:val="0"/>
          <w:sz w:val="24"/>
          <w:highlight w:val="none"/>
        </w:rPr>
      </w:pPr>
    </w:p>
    <w:p>
      <w:pPr>
        <w:pStyle w:val="2"/>
        <w:rPr>
          <w:rFonts w:hint="default" w:ascii="仿宋_GB2312" w:hAnsi="宋体" w:eastAsia="仿宋_GB2312"/>
          <w:kern w:val="0"/>
          <w:sz w:val="24"/>
          <w:highlight w:val="none"/>
        </w:rPr>
      </w:pPr>
    </w:p>
    <w:p>
      <w:pPr>
        <w:pStyle w:val="2"/>
        <w:rPr>
          <w:rFonts w:hint="default" w:ascii="仿宋_GB2312" w:hAnsi="宋体" w:eastAsia="仿宋_GB2312"/>
          <w:kern w:val="0"/>
          <w:sz w:val="24"/>
          <w:highlight w:val="none"/>
        </w:rPr>
      </w:pPr>
    </w:p>
    <w:p>
      <w:pPr>
        <w:pStyle w:val="2"/>
        <w:rPr>
          <w:rFonts w:hint="default" w:ascii="仿宋_GB2312" w:hAnsi="宋体" w:eastAsia="仿宋_GB2312"/>
          <w:kern w:val="0"/>
          <w:sz w:val="24"/>
          <w:highlight w:val="none"/>
        </w:rPr>
      </w:pPr>
    </w:p>
    <w:p>
      <w:pPr>
        <w:pStyle w:val="2"/>
        <w:rPr>
          <w:rFonts w:hint="default" w:ascii="仿宋_GB2312" w:hAnsi="宋体" w:eastAsia="仿宋_GB2312"/>
          <w:kern w:val="0"/>
          <w:sz w:val="24"/>
          <w:highlight w:val="none"/>
        </w:rPr>
      </w:pPr>
    </w:p>
    <w:p>
      <w:pPr>
        <w:pStyle w:val="2"/>
        <w:rPr>
          <w:rFonts w:hint="default" w:ascii="仿宋_GB2312" w:hAnsi="宋体" w:eastAsia="仿宋_GB2312"/>
          <w:kern w:val="0"/>
          <w:sz w:val="24"/>
          <w:highlight w:val="none"/>
        </w:rPr>
      </w:pPr>
    </w:p>
    <w:p>
      <w:pPr>
        <w:pStyle w:val="2"/>
        <w:rPr>
          <w:rFonts w:hint="default" w:ascii="仿宋_GB2312" w:hAnsi="宋体" w:eastAsia="仿宋_GB2312"/>
          <w:kern w:val="0"/>
          <w:sz w:val="24"/>
          <w:highlight w:val="none"/>
        </w:rPr>
      </w:pPr>
    </w:p>
    <w:p>
      <w:pPr>
        <w:pStyle w:val="2"/>
        <w:rPr>
          <w:rFonts w:hint="default" w:ascii="仿宋_GB2312" w:hAnsi="宋体" w:eastAsia="仿宋_GB2312"/>
          <w:kern w:val="0"/>
          <w:sz w:val="24"/>
          <w:highlight w:val="none"/>
        </w:rPr>
      </w:pPr>
    </w:p>
    <w:p>
      <w:pPr>
        <w:pStyle w:val="2"/>
        <w:rPr>
          <w:rFonts w:hint="default" w:ascii="仿宋_GB2312" w:hAnsi="宋体" w:eastAsia="仿宋_GB2312"/>
          <w:kern w:val="0"/>
          <w:sz w:val="24"/>
          <w:highlight w:val="none"/>
        </w:rPr>
      </w:pPr>
    </w:p>
    <w:p>
      <w:pPr>
        <w:widowControl/>
        <w:spacing w:line="560" w:lineRule="atLeast"/>
        <w:ind w:right="-1100" w:firstLine="480" w:firstLineChars="200"/>
        <w:jc w:val="left"/>
        <w:rPr>
          <w:rFonts w:hint="default" w:ascii="仿宋_GB2312" w:hAnsi="宋体" w:eastAsia="仿宋_GB2312"/>
          <w:kern w:val="0"/>
          <w:sz w:val="24"/>
          <w:highlight w:val="none"/>
        </w:rPr>
      </w:pPr>
    </w:p>
    <w:p>
      <w:pPr>
        <w:widowControl/>
        <w:spacing w:line="560" w:lineRule="atLeast"/>
        <w:rPr>
          <w:rFonts w:hint="eastAsia" w:ascii="仿宋_GB2312" w:hAnsi="宋体" w:eastAsia="仿宋_GB2312"/>
          <w:kern w:val="0"/>
          <w:sz w:val="24"/>
          <w:highlight w:val="none"/>
        </w:rPr>
      </w:pPr>
      <w:r>
        <w:rPr>
          <w:rFonts w:hint="eastAsia" w:ascii="仿宋_GB2312" w:hAnsi="宋体" w:eastAsia="仿宋_GB2312"/>
          <w:kern w:val="0"/>
          <w:sz w:val="24"/>
          <w:highlight w:val="none"/>
        </w:rPr>
        <w:t>附件1-3</w:t>
      </w:r>
    </w:p>
    <w:tbl>
      <w:tblPr>
        <w:tblStyle w:val="7"/>
        <w:tblW w:w="141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4"/>
        <w:gridCol w:w="323"/>
        <w:gridCol w:w="370"/>
        <w:gridCol w:w="389"/>
        <w:gridCol w:w="735"/>
        <w:gridCol w:w="983"/>
        <w:gridCol w:w="2643"/>
        <w:gridCol w:w="1365"/>
        <w:gridCol w:w="236"/>
        <w:gridCol w:w="932"/>
        <w:gridCol w:w="1450"/>
        <w:gridCol w:w="1034"/>
        <w:gridCol w:w="329"/>
        <w:gridCol w:w="236"/>
        <w:gridCol w:w="568"/>
        <w:gridCol w:w="1103"/>
        <w:gridCol w:w="194"/>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34" w:type="dxa"/>
          <w:trHeight w:val="405" w:hRule="atLeast"/>
          <w:jc w:val="center"/>
        </w:trPr>
        <w:tc>
          <w:tcPr>
            <w:tcW w:w="13740" w:type="dxa"/>
            <w:gridSpan w:val="16"/>
            <w:tcBorders>
              <w:top w:val="nil"/>
              <w:left w:val="nil"/>
              <w:bottom w:val="nil"/>
              <w:right w:val="nil"/>
            </w:tcBorders>
            <w:shd w:val="clear" w:color="auto" w:fill="FFFFFF"/>
            <w:vAlign w:val="center"/>
          </w:tcPr>
          <w:p>
            <w:pPr>
              <w:widowControl/>
              <w:shd w:val="clear" w:color="auto" w:fill="FFFFFF"/>
              <w:jc w:val="center"/>
              <w:rPr>
                <w:rFonts w:hint="default" w:ascii="宋体"/>
                <w:b/>
                <w:color w:val="000000"/>
                <w:kern w:val="0"/>
                <w:highlight w:val="none"/>
                <w:shd w:val="clear" w:color="auto" w:fill="FFFFFF"/>
              </w:rPr>
            </w:pPr>
            <w:r>
              <w:rPr>
                <w:rFonts w:hint="eastAsia" w:ascii="宋体" w:hAnsi="宋体"/>
                <w:b/>
                <w:color w:val="000000"/>
                <w:kern w:val="0"/>
                <w:sz w:val="28"/>
                <w:highlight w:val="none"/>
                <w:shd w:val="clear" w:color="auto" w:fill="FFFFFF"/>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044" w:type="dxa"/>
            <w:tcBorders>
              <w:top w:val="nil"/>
              <w:left w:val="nil"/>
              <w:bottom w:val="nil"/>
              <w:right w:val="nil"/>
            </w:tcBorders>
            <w:shd w:val="clear" w:color="auto" w:fill="FFFFFF"/>
            <w:vAlign w:val="center"/>
          </w:tcPr>
          <w:p>
            <w:pPr>
              <w:widowControl/>
              <w:shd w:val="clear" w:color="auto" w:fill="FFFFFF"/>
              <w:jc w:val="right"/>
              <w:rPr>
                <w:rFonts w:hint="default" w:ascii="宋体"/>
                <w:color w:val="000000"/>
                <w:kern w:val="0"/>
                <w:highlight w:val="none"/>
                <w:shd w:val="clear" w:color="auto" w:fill="FFFFFF"/>
              </w:rPr>
            </w:pPr>
          </w:p>
        </w:tc>
        <w:tc>
          <w:tcPr>
            <w:tcW w:w="323" w:type="dxa"/>
            <w:tcBorders>
              <w:top w:val="nil"/>
              <w:left w:val="nil"/>
              <w:bottom w:val="nil"/>
              <w:right w:val="nil"/>
            </w:tcBorders>
            <w:shd w:val="clear" w:color="auto" w:fill="FFFFFF"/>
            <w:vAlign w:val="center"/>
          </w:tcPr>
          <w:p>
            <w:pPr>
              <w:widowControl/>
              <w:shd w:val="clear" w:color="auto" w:fill="FFFFFF"/>
              <w:jc w:val="right"/>
              <w:rPr>
                <w:rFonts w:hint="default" w:ascii="宋体"/>
                <w:color w:val="000000"/>
                <w:kern w:val="0"/>
                <w:highlight w:val="none"/>
                <w:shd w:val="clear" w:color="auto" w:fill="FFFFFF"/>
              </w:rPr>
            </w:pPr>
          </w:p>
        </w:tc>
        <w:tc>
          <w:tcPr>
            <w:tcW w:w="759" w:type="dxa"/>
            <w:gridSpan w:val="2"/>
            <w:tcBorders>
              <w:top w:val="nil"/>
              <w:left w:val="nil"/>
              <w:bottom w:val="nil"/>
              <w:right w:val="nil"/>
            </w:tcBorders>
            <w:shd w:val="clear" w:color="auto" w:fill="FFFFFF"/>
            <w:vAlign w:val="center"/>
          </w:tcPr>
          <w:p>
            <w:pPr>
              <w:widowControl/>
              <w:shd w:val="clear" w:color="auto" w:fill="FFFFFF"/>
              <w:jc w:val="right"/>
              <w:rPr>
                <w:rFonts w:hint="default" w:ascii="宋体"/>
                <w:color w:val="000000"/>
                <w:kern w:val="0"/>
                <w:highlight w:val="none"/>
                <w:shd w:val="clear" w:color="auto" w:fill="FFFFFF"/>
              </w:rPr>
            </w:pPr>
          </w:p>
        </w:tc>
        <w:tc>
          <w:tcPr>
            <w:tcW w:w="735" w:type="dxa"/>
            <w:tcBorders>
              <w:top w:val="nil"/>
              <w:left w:val="nil"/>
              <w:bottom w:val="nil"/>
              <w:right w:val="nil"/>
            </w:tcBorders>
            <w:shd w:val="clear" w:color="auto" w:fill="FFFFFF"/>
            <w:vAlign w:val="center"/>
          </w:tcPr>
          <w:p>
            <w:pPr>
              <w:widowControl/>
              <w:shd w:val="clear" w:color="auto" w:fill="FFFFFF"/>
              <w:jc w:val="right"/>
              <w:rPr>
                <w:rFonts w:hint="default" w:ascii="宋体"/>
                <w:color w:val="000000"/>
                <w:kern w:val="0"/>
                <w:highlight w:val="none"/>
                <w:shd w:val="clear" w:color="auto" w:fill="FFFFFF"/>
              </w:rPr>
            </w:pPr>
          </w:p>
        </w:tc>
        <w:tc>
          <w:tcPr>
            <w:tcW w:w="983" w:type="dxa"/>
            <w:tcBorders>
              <w:top w:val="nil"/>
              <w:left w:val="nil"/>
              <w:bottom w:val="nil"/>
              <w:right w:val="nil"/>
            </w:tcBorders>
            <w:shd w:val="clear" w:color="auto" w:fill="FFFFFF"/>
            <w:vAlign w:val="center"/>
          </w:tcPr>
          <w:p>
            <w:pPr>
              <w:widowControl/>
              <w:shd w:val="clear" w:color="auto" w:fill="FFFFFF"/>
              <w:jc w:val="right"/>
              <w:rPr>
                <w:rFonts w:hint="default" w:ascii="宋体"/>
                <w:color w:val="000000"/>
                <w:kern w:val="0"/>
                <w:highlight w:val="none"/>
                <w:shd w:val="clear" w:color="auto" w:fill="FFFFFF"/>
              </w:rPr>
            </w:pPr>
          </w:p>
        </w:tc>
        <w:tc>
          <w:tcPr>
            <w:tcW w:w="4008" w:type="dxa"/>
            <w:gridSpan w:val="2"/>
            <w:tcBorders>
              <w:top w:val="nil"/>
              <w:left w:val="nil"/>
              <w:bottom w:val="nil"/>
              <w:right w:val="nil"/>
            </w:tcBorders>
            <w:shd w:val="clear" w:color="auto" w:fill="FFFFFF"/>
            <w:vAlign w:val="center"/>
          </w:tcPr>
          <w:p>
            <w:pPr>
              <w:widowControl/>
              <w:shd w:val="clear" w:color="auto" w:fill="FFFFFF"/>
              <w:jc w:val="right"/>
              <w:rPr>
                <w:rFonts w:hint="default" w:ascii="宋体"/>
                <w:color w:val="000000"/>
                <w:kern w:val="0"/>
                <w:highlight w:val="none"/>
                <w:shd w:val="clear" w:color="auto" w:fill="FFFFFF"/>
              </w:rPr>
            </w:pPr>
          </w:p>
        </w:tc>
        <w:tc>
          <w:tcPr>
            <w:tcW w:w="236" w:type="dxa"/>
            <w:tcBorders>
              <w:top w:val="nil"/>
              <w:left w:val="nil"/>
              <w:bottom w:val="nil"/>
              <w:right w:val="nil"/>
            </w:tcBorders>
            <w:shd w:val="clear" w:color="auto" w:fill="FFFFFF"/>
            <w:vAlign w:val="center"/>
          </w:tcPr>
          <w:p>
            <w:pPr>
              <w:widowControl/>
              <w:shd w:val="clear" w:color="auto" w:fill="FFFFFF"/>
              <w:jc w:val="right"/>
              <w:rPr>
                <w:rFonts w:hint="default" w:ascii="宋体"/>
                <w:color w:val="000000"/>
                <w:kern w:val="0"/>
                <w:highlight w:val="none"/>
                <w:shd w:val="clear" w:color="auto" w:fill="FFFFFF"/>
              </w:rPr>
            </w:pPr>
          </w:p>
        </w:tc>
        <w:tc>
          <w:tcPr>
            <w:tcW w:w="3745" w:type="dxa"/>
            <w:gridSpan w:val="4"/>
            <w:tcBorders>
              <w:top w:val="nil"/>
              <w:left w:val="nil"/>
              <w:bottom w:val="nil"/>
              <w:right w:val="nil"/>
            </w:tcBorders>
            <w:shd w:val="clear" w:color="auto" w:fill="FFFFFF"/>
            <w:vAlign w:val="center"/>
          </w:tcPr>
          <w:p>
            <w:pPr>
              <w:widowControl/>
              <w:shd w:val="clear" w:color="auto" w:fill="FFFFFF"/>
              <w:jc w:val="right"/>
              <w:rPr>
                <w:rFonts w:hint="default" w:ascii="宋体"/>
                <w:color w:val="000000"/>
                <w:kern w:val="0"/>
                <w:highlight w:val="none"/>
                <w:shd w:val="clear" w:color="auto" w:fill="FFFFFF"/>
              </w:rPr>
            </w:pPr>
          </w:p>
        </w:tc>
        <w:tc>
          <w:tcPr>
            <w:tcW w:w="236" w:type="dxa"/>
            <w:tcBorders>
              <w:top w:val="nil"/>
              <w:left w:val="nil"/>
              <w:bottom w:val="nil"/>
              <w:right w:val="nil"/>
            </w:tcBorders>
            <w:shd w:val="clear" w:color="auto" w:fill="FFFFFF"/>
            <w:vAlign w:val="center"/>
          </w:tcPr>
          <w:p>
            <w:pPr>
              <w:widowControl/>
              <w:shd w:val="clear" w:color="auto" w:fill="FFFFFF"/>
              <w:jc w:val="right"/>
              <w:rPr>
                <w:rFonts w:hint="default" w:ascii="宋体"/>
                <w:color w:val="000000"/>
                <w:kern w:val="0"/>
                <w:highlight w:val="none"/>
                <w:shd w:val="clear" w:color="auto" w:fill="FFFFFF"/>
              </w:rPr>
            </w:pPr>
          </w:p>
        </w:tc>
        <w:tc>
          <w:tcPr>
            <w:tcW w:w="2105" w:type="dxa"/>
            <w:gridSpan w:val="4"/>
            <w:tcBorders>
              <w:top w:val="nil"/>
              <w:left w:val="nil"/>
              <w:bottom w:val="nil"/>
              <w:right w:val="nil"/>
            </w:tcBorders>
            <w:shd w:val="clear" w:color="auto" w:fill="FFFFFF"/>
            <w:vAlign w:val="center"/>
          </w:tcPr>
          <w:p>
            <w:pPr>
              <w:widowControl/>
              <w:shd w:val="clear" w:color="auto" w:fill="FFFFFF"/>
              <w:jc w:val="right"/>
              <w:rPr>
                <w:rFonts w:hint="default" w:ascii="宋体"/>
                <w:color w:val="000000"/>
                <w:kern w:val="0"/>
                <w:highlight w:val="none"/>
                <w:shd w:val="clear" w:color="auto" w:fill="FFFFFF"/>
              </w:rPr>
            </w:pPr>
            <w:r>
              <w:rPr>
                <w:rFonts w:hint="eastAsia" w:ascii="宋体" w:hAnsi="宋体"/>
                <w:color w:val="000000"/>
                <w:kern w:val="0"/>
                <w:highlight w:val="none"/>
                <w:shd w:val="clear" w:color="auto" w:fill="FFFFFF"/>
              </w:rPr>
              <w:t xml:space="preserve">                   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61" w:type="dxa"/>
            <w:gridSpan w:val="5"/>
            <w:tcBorders>
              <w:top w:val="nil"/>
              <w:left w:val="nil"/>
              <w:bottom w:val="nil"/>
              <w:right w:val="nil"/>
            </w:tcBorders>
            <w:shd w:val="clear" w:color="auto" w:fill="FFFFFF"/>
            <w:vAlign w:val="bottom"/>
          </w:tcPr>
          <w:p>
            <w:pPr>
              <w:widowControl/>
              <w:shd w:val="clear" w:color="auto" w:fill="FFFFFF"/>
              <w:jc w:val="left"/>
              <w:rPr>
                <w:rFonts w:hint="default" w:ascii="宋体"/>
                <w:color w:val="000000"/>
                <w:kern w:val="0"/>
                <w:highlight w:val="none"/>
                <w:shd w:val="clear" w:color="auto" w:fill="FFFFFF"/>
              </w:rPr>
            </w:pPr>
            <w:r>
              <w:rPr>
                <w:rFonts w:hint="eastAsia" w:ascii="宋体" w:hAnsi="宋体"/>
                <w:color w:val="000000"/>
                <w:kern w:val="0"/>
                <w:highlight w:val="none"/>
                <w:shd w:val="clear" w:color="auto" w:fill="FFFFFF"/>
              </w:rPr>
              <w:t>部门：</w:t>
            </w:r>
            <w:r>
              <w:rPr>
                <w:rFonts w:hint="eastAsia" w:ascii="宋体" w:hAnsi="宋体"/>
                <w:color w:val="000000"/>
                <w:kern w:val="0"/>
                <w:highlight w:val="none"/>
                <w:shd w:val="clear" w:color="auto" w:fill="FFFFFF"/>
                <w:lang w:eastAsia="zh-CN"/>
              </w:rPr>
              <w:t>沈阳市体育局</w:t>
            </w:r>
          </w:p>
        </w:tc>
        <w:tc>
          <w:tcPr>
            <w:tcW w:w="983" w:type="dxa"/>
            <w:tcBorders>
              <w:top w:val="nil"/>
              <w:left w:val="nil"/>
              <w:bottom w:val="nil"/>
              <w:right w:val="nil"/>
            </w:tcBorders>
            <w:shd w:val="clear" w:color="auto" w:fill="FFFFFF"/>
            <w:vAlign w:val="center"/>
          </w:tcPr>
          <w:p>
            <w:pPr>
              <w:widowControl/>
              <w:shd w:val="clear" w:color="auto" w:fill="FFFFFF"/>
              <w:jc w:val="right"/>
              <w:rPr>
                <w:rFonts w:hint="default" w:ascii="宋体"/>
                <w:color w:val="000000"/>
                <w:kern w:val="0"/>
                <w:highlight w:val="none"/>
                <w:shd w:val="clear" w:color="auto" w:fill="FFFFFF"/>
              </w:rPr>
            </w:pPr>
          </w:p>
        </w:tc>
        <w:tc>
          <w:tcPr>
            <w:tcW w:w="4008" w:type="dxa"/>
            <w:gridSpan w:val="2"/>
            <w:tcBorders>
              <w:top w:val="nil"/>
              <w:left w:val="nil"/>
              <w:bottom w:val="nil"/>
              <w:right w:val="nil"/>
            </w:tcBorders>
            <w:shd w:val="clear" w:color="auto" w:fill="FFFFFF"/>
            <w:vAlign w:val="center"/>
          </w:tcPr>
          <w:p>
            <w:pPr>
              <w:widowControl/>
              <w:shd w:val="clear" w:color="auto" w:fill="FFFFFF"/>
              <w:jc w:val="right"/>
              <w:rPr>
                <w:rFonts w:hint="default" w:ascii="宋体"/>
                <w:color w:val="000000"/>
                <w:kern w:val="0"/>
                <w:highlight w:val="none"/>
                <w:shd w:val="clear" w:color="auto" w:fill="FFFFFF"/>
              </w:rPr>
            </w:pPr>
          </w:p>
        </w:tc>
        <w:tc>
          <w:tcPr>
            <w:tcW w:w="236" w:type="dxa"/>
            <w:tcBorders>
              <w:top w:val="nil"/>
              <w:left w:val="nil"/>
              <w:bottom w:val="nil"/>
              <w:right w:val="nil"/>
            </w:tcBorders>
            <w:shd w:val="clear" w:color="auto" w:fill="FFFFFF"/>
            <w:vAlign w:val="center"/>
          </w:tcPr>
          <w:p>
            <w:pPr>
              <w:widowControl/>
              <w:shd w:val="clear" w:color="auto" w:fill="FFFFFF"/>
              <w:jc w:val="center"/>
              <w:rPr>
                <w:rFonts w:hint="default" w:ascii="宋体"/>
                <w:color w:val="000000"/>
                <w:kern w:val="0"/>
                <w:highlight w:val="none"/>
                <w:shd w:val="clear" w:color="auto" w:fill="FFFFFF"/>
              </w:rPr>
            </w:pPr>
          </w:p>
        </w:tc>
        <w:tc>
          <w:tcPr>
            <w:tcW w:w="3745" w:type="dxa"/>
            <w:gridSpan w:val="4"/>
            <w:tcBorders>
              <w:top w:val="nil"/>
              <w:left w:val="nil"/>
              <w:bottom w:val="nil"/>
              <w:right w:val="nil"/>
            </w:tcBorders>
            <w:shd w:val="clear" w:color="auto" w:fill="FFFFFF"/>
            <w:vAlign w:val="center"/>
          </w:tcPr>
          <w:p>
            <w:pPr>
              <w:widowControl/>
              <w:shd w:val="clear" w:color="auto" w:fill="FFFFFF"/>
              <w:jc w:val="right"/>
              <w:rPr>
                <w:rFonts w:hint="default" w:ascii="宋体"/>
                <w:color w:val="000000"/>
                <w:kern w:val="0"/>
                <w:highlight w:val="none"/>
                <w:shd w:val="clear" w:color="auto" w:fill="FFFFFF"/>
              </w:rPr>
            </w:pPr>
          </w:p>
        </w:tc>
        <w:tc>
          <w:tcPr>
            <w:tcW w:w="236" w:type="dxa"/>
            <w:tcBorders>
              <w:top w:val="nil"/>
              <w:left w:val="nil"/>
              <w:bottom w:val="nil"/>
              <w:right w:val="nil"/>
            </w:tcBorders>
            <w:shd w:val="clear" w:color="auto" w:fill="FFFFFF"/>
            <w:vAlign w:val="center"/>
          </w:tcPr>
          <w:p>
            <w:pPr>
              <w:widowControl/>
              <w:shd w:val="clear" w:color="auto" w:fill="FFFFFF"/>
              <w:jc w:val="right"/>
              <w:rPr>
                <w:rFonts w:hint="default" w:ascii="宋体"/>
                <w:color w:val="000000"/>
                <w:kern w:val="0"/>
                <w:highlight w:val="none"/>
                <w:shd w:val="clear" w:color="auto" w:fill="FFFFFF"/>
              </w:rPr>
            </w:pPr>
          </w:p>
        </w:tc>
        <w:tc>
          <w:tcPr>
            <w:tcW w:w="2105" w:type="dxa"/>
            <w:gridSpan w:val="4"/>
            <w:tcBorders>
              <w:top w:val="nil"/>
              <w:left w:val="nil"/>
              <w:bottom w:val="nil"/>
              <w:right w:val="nil"/>
            </w:tcBorders>
            <w:shd w:val="clear" w:color="auto" w:fill="FFFFFF"/>
            <w:vAlign w:val="center"/>
          </w:tcPr>
          <w:p>
            <w:pPr>
              <w:widowControl/>
              <w:shd w:val="clear" w:color="auto" w:fill="FFFFFF"/>
              <w:jc w:val="right"/>
              <w:rPr>
                <w:rFonts w:hint="default" w:ascii="宋体"/>
                <w:color w:val="000000"/>
                <w:kern w:val="0"/>
                <w:highlight w:val="none"/>
                <w:shd w:val="clear" w:color="auto" w:fill="FFFFFF"/>
              </w:rPr>
            </w:pPr>
            <w:r>
              <w:rPr>
                <w:rFonts w:hint="eastAsia" w:ascii="宋体" w:hAnsi="宋体"/>
                <w:color w:val="000000"/>
                <w:kern w:val="0"/>
                <w:highlight w:val="none"/>
                <w:shd w:val="clear" w:color="auto" w:fill="FFFFFF"/>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6487"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color="auto" w:fill="FFFFFF"/>
              <w:jc w:val="center"/>
              <w:rPr>
                <w:rFonts w:hint="eastAsia" w:ascii="宋体" w:eastAsia="宋体"/>
                <w:color w:val="000000"/>
                <w:kern w:val="0"/>
                <w:highlight w:val="none"/>
                <w:shd w:val="clear" w:color="auto" w:fill="FFFFFF"/>
                <w:lang w:eastAsia="zh-CN"/>
              </w:rPr>
            </w:pPr>
            <w:r>
              <w:rPr>
                <w:rFonts w:hint="eastAsia" w:ascii="宋体" w:hAnsi="宋体"/>
                <w:color w:val="000000"/>
                <w:kern w:val="0"/>
                <w:highlight w:val="none"/>
                <w:shd w:val="clear" w:color="auto" w:fill="FFFFFF"/>
                <w:lang w:val="en-US" w:eastAsia="zh-CN"/>
              </w:rPr>
              <w:t>项目</w:t>
            </w:r>
          </w:p>
        </w:tc>
        <w:tc>
          <w:tcPr>
            <w:tcW w:w="1365" w:type="dxa"/>
            <w:vMerge w:val="restart"/>
            <w:tcBorders>
              <w:top w:val="single" w:color="000000" w:sz="4" w:space="0"/>
              <w:left w:val="nil"/>
              <w:right w:val="single" w:color="000000" w:sz="4" w:space="0"/>
            </w:tcBorders>
            <w:shd w:val="clear" w:color="auto" w:fill="FFFFFF"/>
            <w:vAlign w:val="center"/>
          </w:tcPr>
          <w:p>
            <w:pPr>
              <w:widowControl/>
              <w:shd w:val="clear" w:color="auto" w:fill="FFFFFF"/>
              <w:jc w:val="center"/>
              <w:rPr>
                <w:rFonts w:hint="default" w:ascii="宋体"/>
                <w:color w:val="000000"/>
                <w:kern w:val="0"/>
                <w:highlight w:val="none"/>
                <w:shd w:val="clear" w:color="auto" w:fill="FFFFFF"/>
              </w:rPr>
            </w:pPr>
            <w:r>
              <w:rPr>
                <w:rFonts w:hint="eastAsia" w:ascii="宋体" w:hAnsi="宋体"/>
                <w:color w:val="000000"/>
                <w:kern w:val="0"/>
                <w:highlight w:val="none"/>
                <w:shd w:val="clear" w:color="auto" w:fill="FFFFFF"/>
              </w:rPr>
              <w:t>本年支出合计</w:t>
            </w:r>
          </w:p>
        </w:tc>
        <w:tc>
          <w:tcPr>
            <w:tcW w:w="1168" w:type="dxa"/>
            <w:gridSpan w:val="2"/>
            <w:vMerge w:val="restart"/>
            <w:tcBorders>
              <w:top w:val="single" w:color="000000" w:sz="4" w:space="0"/>
              <w:left w:val="nil"/>
              <w:right w:val="single" w:color="000000" w:sz="4" w:space="0"/>
            </w:tcBorders>
            <w:shd w:val="clear" w:color="auto" w:fill="auto"/>
            <w:vAlign w:val="center"/>
          </w:tcPr>
          <w:p>
            <w:pPr>
              <w:widowControl/>
              <w:jc w:val="center"/>
              <w:rPr>
                <w:rFonts w:hint="default" w:ascii="宋体"/>
                <w:color w:val="000000"/>
                <w:kern w:val="0"/>
                <w:highlight w:val="none"/>
              </w:rPr>
            </w:pPr>
            <w:r>
              <w:rPr>
                <w:rFonts w:hint="eastAsia" w:ascii="宋体" w:hAnsi="宋体"/>
                <w:color w:val="000000"/>
                <w:kern w:val="0"/>
                <w:highlight w:val="none"/>
              </w:rPr>
              <w:t>基本支出</w:t>
            </w:r>
          </w:p>
        </w:tc>
        <w:tc>
          <w:tcPr>
            <w:tcW w:w="1450" w:type="dxa"/>
            <w:vMerge w:val="restart"/>
            <w:tcBorders>
              <w:top w:val="single" w:color="000000" w:sz="4" w:space="0"/>
              <w:left w:val="nil"/>
              <w:right w:val="single" w:color="000000" w:sz="4" w:space="0"/>
            </w:tcBorders>
            <w:shd w:val="clear" w:color="auto" w:fill="auto"/>
            <w:vAlign w:val="center"/>
          </w:tcPr>
          <w:p>
            <w:pPr>
              <w:widowControl/>
              <w:jc w:val="center"/>
              <w:rPr>
                <w:rFonts w:hint="default" w:ascii="宋体"/>
                <w:color w:val="000000"/>
                <w:kern w:val="0"/>
                <w:highlight w:val="none"/>
              </w:rPr>
            </w:pPr>
            <w:r>
              <w:rPr>
                <w:rFonts w:hint="eastAsia" w:ascii="宋体" w:hAnsi="宋体"/>
                <w:color w:val="000000"/>
                <w:kern w:val="0"/>
                <w:highlight w:val="none"/>
              </w:rPr>
              <w:t>项目支出</w:t>
            </w:r>
          </w:p>
        </w:tc>
        <w:tc>
          <w:tcPr>
            <w:tcW w:w="1034" w:type="dxa"/>
            <w:vMerge w:val="restart"/>
            <w:tcBorders>
              <w:top w:val="single" w:color="000000" w:sz="4" w:space="0"/>
              <w:left w:val="nil"/>
              <w:right w:val="single" w:color="000000" w:sz="4" w:space="0"/>
            </w:tcBorders>
            <w:shd w:val="clear" w:color="auto" w:fill="auto"/>
            <w:vAlign w:val="center"/>
          </w:tcPr>
          <w:p>
            <w:pPr>
              <w:widowControl/>
              <w:jc w:val="center"/>
              <w:rPr>
                <w:rFonts w:hint="default" w:ascii="宋体"/>
                <w:color w:val="000000"/>
                <w:kern w:val="0"/>
                <w:highlight w:val="none"/>
              </w:rPr>
            </w:pPr>
            <w:r>
              <w:rPr>
                <w:rFonts w:hint="eastAsia" w:ascii="宋体" w:hAnsi="宋体"/>
                <w:color w:val="000000"/>
                <w:kern w:val="0"/>
                <w:highlight w:val="none"/>
              </w:rPr>
              <w:t>上缴上级支出</w:t>
            </w:r>
          </w:p>
        </w:tc>
        <w:tc>
          <w:tcPr>
            <w:tcW w:w="1133" w:type="dxa"/>
            <w:gridSpan w:val="3"/>
            <w:vMerge w:val="restart"/>
            <w:tcBorders>
              <w:top w:val="single" w:color="000000" w:sz="4" w:space="0"/>
              <w:left w:val="nil"/>
              <w:right w:val="single" w:color="000000" w:sz="4" w:space="0"/>
            </w:tcBorders>
            <w:shd w:val="clear" w:color="auto" w:fill="FFFFFF"/>
            <w:vAlign w:val="center"/>
          </w:tcPr>
          <w:p>
            <w:pPr>
              <w:widowControl/>
              <w:shd w:val="clear" w:color="auto" w:fill="FFFFFF"/>
              <w:jc w:val="center"/>
              <w:rPr>
                <w:rFonts w:hint="default" w:ascii="宋体"/>
                <w:color w:val="000000"/>
                <w:kern w:val="0"/>
                <w:highlight w:val="none"/>
                <w:shd w:val="clear" w:color="auto" w:fill="FFFFFF"/>
              </w:rPr>
            </w:pPr>
            <w:r>
              <w:rPr>
                <w:rFonts w:hint="eastAsia" w:ascii="宋体" w:hAnsi="宋体"/>
                <w:color w:val="000000"/>
                <w:kern w:val="0"/>
                <w:highlight w:val="none"/>
                <w:shd w:val="clear" w:color="auto" w:fill="FFFFFF"/>
              </w:rPr>
              <w:t>经营支出</w:t>
            </w:r>
          </w:p>
        </w:tc>
        <w:tc>
          <w:tcPr>
            <w:tcW w:w="1297" w:type="dxa"/>
            <w:gridSpan w:val="2"/>
            <w:vMerge w:val="restart"/>
            <w:tcBorders>
              <w:top w:val="single" w:color="000000" w:sz="4" w:space="0"/>
              <w:left w:val="nil"/>
              <w:right w:val="single" w:color="000000" w:sz="4" w:space="0"/>
            </w:tcBorders>
            <w:shd w:val="clear" w:color="auto" w:fill="FFFFFF"/>
            <w:vAlign w:val="center"/>
          </w:tcPr>
          <w:p>
            <w:pPr>
              <w:widowControl/>
              <w:shd w:val="clear" w:color="auto" w:fill="FFFFFF"/>
              <w:jc w:val="center"/>
              <w:rPr>
                <w:rFonts w:hint="default" w:ascii="宋体"/>
                <w:color w:val="000000"/>
                <w:kern w:val="0"/>
                <w:highlight w:val="none"/>
                <w:shd w:val="clear" w:color="auto" w:fill="FFFFFF"/>
              </w:rPr>
            </w:pPr>
            <w:r>
              <w:rPr>
                <w:rFonts w:hint="eastAsia" w:ascii="宋体" w:hAnsi="宋体"/>
                <w:color w:val="000000"/>
                <w:kern w:val="0"/>
                <w:highlight w:val="none"/>
                <w:shd w:val="clear" w:color="auto" w:fill="FFFFFF"/>
              </w:rPr>
              <w:t>对附属单位补助支出</w:t>
            </w:r>
          </w:p>
        </w:tc>
        <w:tc>
          <w:tcPr>
            <w:tcW w:w="240" w:type="dxa"/>
            <w:tcBorders>
              <w:top w:val="nil"/>
              <w:left w:val="nil"/>
              <w:bottom w:val="nil"/>
              <w:right w:val="nil"/>
            </w:tcBorders>
            <w:vAlign w:val="center"/>
          </w:tcPr>
          <w:p>
            <w:pPr>
              <w:widowControl/>
              <w:jc w:val="left"/>
              <w:rPr>
                <w:rFonts w:hint="default" w:eastAsia="Times New Roman"/>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17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hd w:val="clear" w:color="auto" w:fill="FFFFFF"/>
              <w:jc w:val="center"/>
              <w:rPr>
                <w:rFonts w:hint="eastAsia" w:ascii="宋体" w:hAnsi="宋体"/>
                <w:color w:val="000000"/>
                <w:kern w:val="0"/>
                <w:highlight w:val="none"/>
                <w:shd w:val="clear" w:color="auto" w:fill="FFFFFF"/>
                <w:lang w:val="en-US" w:eastAsia="zh-CN"/>
              </w:rPr>
            </w:pPr>
            <w:r>
              <w:rPr>
                <w:rFonts w:hint="eastAsia" w:ascii="宋体" w:hAnsi="宋体"/>
                <w:color w:val="000000"/>
                <w:kern w:val="0"/>
                <w:highlight w:val="none"/>
                <w:shd w:val="clear" w:color="auto" w:fill="FFFFFF"/>
                <w:lang w:val="en-US" w:eastAsia="zh-CN"/>
              </w:rPr>
              <w:t>功能分类</w:t>
            </w:r>
          </w:p>
          <w:p>
            <w:pPr>
              <w:widowControl/>
              <w:shd w:val="clear" w:color="auto" w:fill="FFFFFF"/>
              <w:jc w:val="center"/>
              <w:rPr>
                <w:rFonts w:hint="eastAsia" w:ascii="宋体" w:hAnsi="宋体" w:eastAsia="宋体"/>
                <w:color w:val="000000"/>
                <w:kern w:val="0"/>
                <w:highlight w:val="none"/>
                <w:shd w:val="clear" w:color="auto" w:fill="FFFFFF"/>
                <w:lang w:val="en-US" w:eastAsia="zh-CN"/>
              </w:rPr>
            </w:pPr>
            <w:r>
              <w:rPr>
                <w:rFonts w:hint="eastAsia" w:ascii="宋体" w:hAnsi="宋体"/>
                <w:color w:val="000000"/>
                <w:kern w:val="0"/>
                <w:highlight w:val="none"/>
                <w:shd w:val="clear" w:color="auto" w:fill="FFFFFF"/>
                <w:lang w:val="en-US" w:eastAsia="zh-CN"/>
              </w:rPr>
              <w:t>科目编码</w:t>
            </w:r>
          </w:p>
        </w:tc>
        <w:tc>
          <w:tcPr>
            <w:tcW w:w="4750" w:type="dxa"/>
            <w:gridSpan w:val="4"/>
            <w:tcBorders>
              <w:top w:val="single" w:color="000000" w:sz="4" w:space="0"/>
              <w:left w:val="nil"/>
              <w:bottom w:val="single" w:color="000000" w:sz="4" w:space="0"/>
              <w:right w:val="single" w:color="000000" w:sz="4" w:space="0"/>
            </w:tcBorders>
            <w:shd w:val="clear" w:color="auto" w:fill="FFFFFF"/>
            <w:vAlign w:val="center"/>
          </w:tcPr>
          <w:p>
            <w:pPr>
              <w:widowControl/>
              <w:shd w:val="clear" w:color="auto" w:fill="FFFFFF"/>
              <w:jc w:val="center"/>
              <w:rPr>
                <w:rFonts w:hint="eastAsia" w:ascii="宋体" w:hAnsi="宋体" w:eastAsia="宋体"/>
                <w:color w:val="000000"/>
                <w:kern w:val="0"/>
                <w:highlight w:val="none"/>
                <w:shd w:val="clear" w:color="auto" w:fill="FFFFFF"/>
                <w:lang w:val="en-US" w:eastAsia="zh-CN"/>
              </w:rPr>
            </w:pPr>
            <w:r>
              <w:rPr>
                <w:rFonts w:hint="eastAsia" w:ascii="宋体" w:hAnsi="宋体"/>
                <w:color w:val="000000"/>
                <w:kern w:val="0"/>
                <w:highlight w:val="none"/>
                <w:shd w:val="clear" w:color="auto" w:fill="FFFFFF"/>
                <w:lang w:val="en-US" w:eastAsia="zh-CN"/>
              </w:rPr>
              <w:t>科目名称</w:t>
            </w:r>
          </w:p>
        </w:tc>
        <w:tc>
          <w:tcPr>
            <w:tcW w:w="1365" w:type="dxa"/>
            <w:vMerge w:val="continue"/>
            <w:tcBorders>
              <w:left w:val="nil"/>
              <w:bottom w:val="single" w:color="000000" w:sz="4" w:space="0"/>
              <w:right w:val="single" w:color="000000" w:sz="4" w:space="0"/>
            </w:tcBorders>
            <w:shd w:val="clear" w:color="auto" w:fill="FFFFFF"/>
            <w:vAlign w:val="center"/>
          </w:tcPr>
          <w:p>
            <w:pPr>
              <w:widowControl/>
              <w:shd w:val="clear" w:color="auto" w:fill="FFFFFF"/>
              <w:jc w:val="center"/>
              <w:rPr>
                <w:rFonts w:hint="eastAsia" w:ascii="宋体" w:hAnsi="宋体"/>
                <w:color w:val="000000"/>
                <w:kern w:val="0"/>
                <w:highlight w:val="none"/>
                <w:shd w:val="clear" w:color="auto" w:fill="FFFFFF"/>
              </w:rPr>
            </w:pPr>
          </w:p>
        </w:tc>
        <w:tc>
          <w:tcPr>
            <w:tcW w:w="1168" w:type="dxa"/>
            <w:gridSpan w:val="2"/>
            <w:vMerge w:val="continue"/>
            <w:tcBorders>
              <w:left w:val="nil"/>
              <w:bottom w:val="single" w:color="000000" w:sz="4" w:space="0"/>
              <w:right w:val="single" w:color="000000" w:sz="4" w:space="0"/>
            </w:tcBorders>
            <w:shd w:val="clear" w:color="auto" w:fill="auto"/>
            <w:vAlign w:val="center"/>
          </w:tcPr>
          <w:p>
            <w:pPr>
              <w:widowControl/>
              <w:jc w:val="center"/>
              <w:rPr>
                <w:rFonts w:hint="eastAsia" w:ascii="宋体" w:hAnsi="宋体"/>
                <w:color w:val="000000"/>
                <w:kern w:val="0"/>
                <w:highlight w:val="none"/>
              </w:rPr>
            </w:pPr>
          </w:p>
        </w:tc>
        <w:tc>
          <w:tcPr>
            <w:tcW w:w="145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宋体" w:hAnsi="宋体"/>
                <w:color w:val="000000"/>
                <w:kern w:val="0"/>
                <w:highlight w:val="none"/>
              </w:rPr>
            </w:pPr>
          </w:p>
        </w:tc>
        <w:tc>
          <w:tcPr>
            <w:tcW w:w="1034"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宋体" w:hAnsi="宋体"/>
                <w:color w:val="000000"/>
                <w:kern w:val="0"/>
                <w:highlight w:val="none"/>
              </w:rPr>
            </w:pPr>
          </w:p>
        </w:tc>
        <w:tc>
          <w:tcPr>
            <w:tcW w:w="1133" w:type="dxa"/>
            <w:gridSpan w:val="3"/>
            <w:vMerge w:val="continue"/>
            <w:tcBorders>
              <w:left w:val="nil"/>
              <w:bottom w:val="single" w:color="000000" w:sz="4" w:space="0"/>
              <w:right w:val="single" w:color="000000" w:sz="4" w:space="0"/>
            </w:tcBorders>
            <w:shd w:val="clear" w:color="auto" w:fill="FFFFFF"/>
            <w:vAlign w:val="center"/>
          </w:tcPr>
          <w:p>
            <w:pPr>
              <w:widowControl/>
              <w:shd w:val="clear" w:color="auto" w:fill="FFFFFF"/>
              <w:jc w:val="center"/>
              <w:rPr>
                <w:rFonts w:hint="eastAsia" w:ascii="宋体" w:hAnsi="宋体"/>
                <w:color w:val="000000"/>
                <w:kern w:val="0"/>
                <w:highlight w:val="none"/>
                <w:shd w:val="clear" w:color="auto" w:fill="FFFFFF"/>
              </w:rPr>
            </w:pPr>
          </w:p>
        </w:tc>
        <w:tc>
          <w:tcPr>
            <w:tcW w:w="1297" w:type="dxa"/>
            <w:gridSpan w:val="2"/>
            <w:vMerge w:val="continue"/>
            <w:tcBorders>
              <w:left w:val="nil"/>
              <w:bottom w:val="single" w:color="000000" w:sz="4" w:space="0"/>
              <w:right w:val="single" w:color="000000" w:sz="4" w:space="0"/>
            </w:tcBorders>
            <w:shd w:val="clear" w:color="auto" w:fill="FFFFFF"/>
            <w:vAlign w:val="center"/>
          </w:tcPr>
          <w:p>
            <w:pPr>
              <w:widowControl/>
              <w:shd w:val="clear" w:color="auto" w:fill="FFFFFF"/>
              <w:jc w:val="center"/>
              <w:rPr>
                <w:rFonts w:hint="eastAsia" w:ascii="宋体" w:hAnsi="宋体"/>
                <w:color w:val="000000"/>
                <w:kern w:val="0"/>
                <w:highlight w:val="none"/>
                <w:shd w:val="clear" w:color="auto" w:fill="FFFFFF"/>
              </w:rPr>
            </w:pPr>
          </w:p>
        </w:tc>
        <w:tc>
          <w:tcPr>
            <w:tcW w:w="240" w:type="dxa"/>
            <w:tcBorders>
              <w:top w:val="nil"/>
              <w:left w:val="nil"/>
              <w:bottom w:val="nil"/>
              <w:right w:val="nil"/>
            </w:tcBorders>
            <w:vAlign w:val="center"/>
          </w:tcPr>
          <w:p>
            <w:pPr>
              <w:widowControl/>
              <w:jc w:val="left"/>
              <w:rPr>
                <w:rFonts w:hint="default" w:eastAsia="Times New Roman"/>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87" w:type="dxa"/>
            <w:gridSpan w:val="7"/>
            <w:tcBorders>
              <w:top w:val="nil"/>
              <w:left w:val="single" w:color="000000" w:sz="4" w:space="0"/>
              <w:bottom w:val="single" w:color="000000" w:sz="4" w:space="0"/>
              <w:right w:val="single" w:color="000000" w:sz="4" w:space="0"/>
            </w:tcBorders>
            <w:shd w:val="clear" w:color="auto" w:fill="FFFFFF"/>
            <w:vAlign w:val="center"/>
          </w:tcPr>
          <w:p>
            <w:pPr>
              <w:widowControl/>
              <w:shd w:val="clear" w:color="auto" w:fill="FFFFFF"/>
              <w:jc w:val="center"/>
              <w:rPr>
                <w:rFonts w:hint="default" w:ascii="宋体"/>
                <w:color w:val="000000"/>
                <w:kern w:val="0"/>
                <w:highlight w:val="none"/>
                <w:shd w:val="clear" w:color="auto" w:fill="FFFFFF"/>
              </w:rPr>
            </w:pPr>
            <w:r>
              <w:rPr>
                <w:rFonts w:hint="eastAsia" w:ascii="宋体" w:hAnsi="宋体"/>
                <w:color w:val="000000"/>
                <w:kern w:val="0"/>
                <w:highlight w:val="none"/>
                <w:shd w:val="clear" w:color="auto" w:fill="FFFFFF"/>
              </w:rPr>
              <w:t>栏次</w:t>
            </w:r>
          </w:p>
        </w:tc>
        <w:tc>
          <w:tcPr>
            <w:tcW w:w="1365" w:type="dxa"/>
            <w:tcBorders>
              <w:top w:val="single" w:color="000000" w:sz="4" w:space="0"/>
              <w:left w:val="nil"/>
              <w:bottom w:val="single" w:color="000000" w:sz="4" w:space="0"/>
              <w:right w:val="single" w:color="000000" w:sz="4" w:space="0"/>
            </w:tcBorders>
            <w:shd w:val="clear" w:color="auto" w:fill="FFFFFF"/>
            <w:vAlign w:val="center"/>
          </w:tcPr>
          <w:p>
            <w:pPr>
              <w:widowControl/>
              <w:shd w:val="clear" w:color="auto" w:fill="FFFFFF"/>
              <w:jc w:val="center"/>
              <w:rPr>
                <w:rFonts w:hint="default" w:ascii="宋体"/>
                <w:color w:val="000000"/>
                <w:kern w:val="0"/>
                <w:highlight w:val="none"/>
                <w:shd w:val="clear" w:color="auto" w:fill="FFFFFF"/>
              </w:rPr>
            </w:pPr>
            <w:r>
              <w:rPr>
                <w:rFonts w:hint="eastAsia" w:ascii="宋体" w:hAnsi="宋体"/>
                <w:color w:val="000000"/>
                <w:kern w:val="0"/>
                <w:highlight w:val="none"/>
                <w:shd w:val="clear" w:color="auto" w:fill="FFFFFF"/>
              </w:rPr>
              <w:t>1</w:t>
            </w:r>
          </w:p>
        </w:tc>
        <w:tc>
          <w:tcPr>
            <w:tcW w:w="116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shd w:val="clear" w:color="auto" w:fill="FFFFFF"/>
              <w:jc w:val="center"/>
              <w:rPr>
                <w:rFonts w:hint="default" w:ascii="宋体"/>
                <w:color w:val="000000"/>
                <w:kern w:val="0"/>
                <w:highlight w:val="none"/>
                <w:shd w:val="clear" w:color="auto" w:fill="FFFFFF"/>
              </w:rPr>
            </w:pPr>
            <w:r>
              <w:rPr>
                <w:rFonts w:hint="eastAsia" w:ascii="宋体" w:hAnsi="宋体"/>
                <w:color w:val="000000"/>
                <w:kern w:val="0"/>
                <w:highlight w:val="none"/>
                <w:shd w:val="clear" w:color="auto" w:fill="FFFFFF"/>
              </w:rPr>
              <w:t>2</w:t>
            </w:r>
          </w:p>
        </w:tc>
        <w:tc>
          <w:tcPr>
            <w:tcW w:w="1450" w:type="dxa"/>
            <w:tcBorders>
              <w:top w:val="single" w:color="000000" w:sz="4" w:space="0"/>
              <w:left w:val="nil"/>
              <w:bottom w:val="single" w:color="000000" w:sz="4" w:space="0"/>
              <w:right w:val="single" w:color="000000" w:sz="4" w:space="0"/>
            </w:tcBorders>
            <w:shd w:val="clear" w:color="auto" w:fill="FFFFFF"/>
            <w:vAlign w:val="center"/>
          </w:tcPr>
          <w:p>
            <w:pPr>
              <w:widowControl/>
              <w:shd w:val="clear" w:color="auto" w:fill="FFFFFF"/>
              <w:jc w:val="center"/>
              <w:rPr>
                <w:rFonts w:hint="default" w:ascii="宋体"/>
                <w:color w:val="000000"/>
                <w:kern w:val="0"/>
                <w:highlight w:val="none"/>
                <w:shd w:val="clear" w:color="auto" w:fill="FFFFFF"/>
              </w:rPr>
            </w:pPr>
            <w:r>
              <w:rPr>
                <w:rFonts w:hint="eastAsia" w:ascii="宋体" w:hAnsi="宋体"/>
                <w:color w:val="000000"/>
                <w:kern w:val="0"/>
                <w:highlight w:val="none"/>
                <w:shd w:val="clear" w:color="auto" w:fill="FFFFFF"/>
              </w:rPr>
              <w:t>3</w:t>
            </w:r>
          </w:p>
        </w:tc>
        <w:tc>
          <w:tcPr>
            <w:tcW w:w="1034" w:type="dxa"/>
            <w:tcBorders>
              <w:top w:val="single" w:color="000000" w:sz="4" w:space="0"/>
              <w:left w:val="nil"/>
              <w:bottom w:val="single" w:color="000000" w:sz="4" w:space="0"/>
              <w:right w:val="single" w:color="000000" w:sz="4" w:space="0"/>
            </w:tcBorders>
            <w:shd w:val="clear" w:color="auto" w:fill="FFFFFF"/>
            <w:vAlign w:val="center"/>
          </w:tcPr>
          <w:p>
            <w:pPr>
              <w:widowControl/>
              <w:shd w:val="clear" w:color="auto" w:fill="FFFFFF"/>
              <w:jc w:val="center"/>
              <w:rPr>
                <w:rFonts w:hint="default" w:ascii="宋体"/>
                <w:color w:val="000000"/>
                <w:kern w:val="0"/>
                <w:highlight w:val="none"/>
                <w:shd w:val="clear" w:color="auto" w:fill="FFFFFF"/>
              </w:rPr>
            </w:pPr>
            <w:r>
              <w:rPr>
                <w:rFonts w:hint="eastAsia" w:ascii="宋体" w:hAnsi="宋体"/>
                <w:color w:val="000000"/>
                <w:kern w:val="0"/>
                <w:highlight w:val="none"/>
                <w:shd w:val="clear" w:color="auto" w:fill="FFFFFF"/>
              </w:rPr>
              <w:t>4</w:t>
            </w:r>
          </w:p>
        </w:tc>
        <w:tc>
          <w:tcPr>
            <w:tcW w:w="1133" w:type="dxa"/>
            <w:gridSpan w:val="3"/>
            <w:tcBorders>
              <w:top w:val="single" w:color="000000" w:sz="4" w:space="0"/>
              <w:left w:val="nil"/>
              <w:bottom w:val="single" w:color="000000" w:sz="4" w:space="0"/>
              <w:right w:val="single" w:color="000000" w:sz="4" w:space="0"/>
            </w:tcBorders>
            <w:shd w:val="clear" w:color="auto" w:fill="FFFFFF"/>
            <w:vAlign w:val="center"/>
          </w:tcPr>
          <w:p>
            <w:pPr>
              <w:widowControl/>
              <w:shd w:val="clear" w:color="auto" w:fill="FFFFFF"/>
              <w:jc w:val="center"/>
              <w:rPr>
                <w:rFonts w:hint="default" w:ascii="宋体"/>
                <w:color w:val="000000"/>
                <w:kern w:val="0"/>
                <w:highlight w:val="none"/>
                <w:shd w:val="clear" w:color="auto" w:fill="FFFFFF"/>
              </w:rPr>
            </w:pPr>
            <w:r>
              <w:rPr>
                <w:rFonts w:hint="eastAsia" w:ascii="宋体" w:hAnsi="宋体"/>
                <w:color w:val="000000"/>
                <w:kern w:val="0"/>
                <w:highlight w:val="none"/>
                <w:shd w:val="clear" w:color="auto" w:fill="FFFFFF"/>
              </w:rPr>
              <w:t>5</w:t>
            </w:r>
          </w:p>
        </w:tc>
        <w:tc>
          <w:tcPr>
            <w:tcW w:w="1297" w:type="dxa"/>
            <w:gridSpan w:val="2"/>
            <w:tcBorders>
              <w:top w:val="single" w:color="000000" w:sz="4" w:space="0"/>
              <w:left w:val="nil"/>
              <w:bottom w:val="single" w:color="000000" w:sz="4" w:space="0"/>
              <w:right w:val="single" w:color="000000" w:sz="4" w:space="0"/>
            </w:tcBorders>
            <w:shd w:val="clear" w:color="auto" w:fill="FFFFFF"/>
            <w:vAlign w:val="center"/>
          </w:tcPr>
          <w:p>
            <w:pPr>
              <w:widowControl/>
              <w:shd w:val="clear" w:color="auto" w:fill="FFFFFF"/>
              <w:jc w:val="center"/>
              <w:rPr>
                <w:rFonts w:hint="default" w:ascii="宋体"/>
                <w:color w:val="000000"/>
                <w:kern w:val="0"/>
                <w:highlight w:val="none"/>
                <w:shd w:val="clear" w:color="auto" w:fill="FFFFFF"/>
              </w:rPr>
            </w:pPr>
            <w:r>
              <w:rPr>
                <w:rFonts w:hint="eastAsia" w:ascii="宋体" w:hAnsi="宋体"/>
                <w:color w:val="000000"/>
                <w:kern w:val="0"/>
                <w:highlight w:val="none"/>
                <w:shd w:val="clear" w:color="auto" w:fill="FFFFFF"/>
              </w:rPr>
              <w:t>6</w:t>
            </w:r>
          </w:p>
        </w:tc>
        <w:tc>
          <w:tcPr>
            <w:tcW w:w="240" w:type="dxa"/>
            <w:tcBorders>
              <w:top w:val="nil"/>
              <w:left w:val="nil"/>
              <w:bottom w:val="nil"/>
              <w:right w:val="nil"/>
            </w:tcBorders>
            <w:vAlign w:val="center"/>
          </w:tcPr>
          <w:p>
            <w:pPr>
              <w:widowControl/>
              <w:jc w:val="left"/>
              <w:rPr>
                <w:rFonts w:hint="default" w:eastAsia="Times New Roman"/>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87" w:type="dxa"/>
            <w:gridSpan w:val="7"/>
            <w:tcBorders>
              <w:top w:val="nil"/>
              <w:left w:val="single" w:color="000000" w:sz="4" w:space="0"/>
              <w:bottom w:val="single" w:color="000000" w:sz="4" w:space="0"/>
              <w:right w:val="single" w:color="000000" w:sz="4" w:space="0"/>
            </w:tcBorders>
            <w:shd w:val="clear" w:color="auto" w:fill="auto"/>
            <w:vAlign w:val="center"/>
          </w:tcPr>
          <w:p>
            <w:pPr>
              <w:widowControl/>
              <w:shd w:val="clear" w:color="auto" w:fill="FFFFFF"/>
              <w:jc w:val="center"/>
              <w:rPr>
                <w:rFonts w:hint="default" w:ascii="宋体"/>
                <w:color w:val="000000"/>
                <w:kern w:val="0"/>
                <w:highlight w:val="none"/>
                <w:shd w:val="clear" w:color="auto" w:fill="FFFFFF"/>
              </w:rPr>
            </w:pPr>
            <w:r>
              <w:rPr>
                <w:rFonts w:hint="eastAsia" w:ascii="宋体" w:hAnsi="宋体"/>
                <w:color w:val="000000"/>
                <w:kern w:val="0"/>
                <w:highlight w:val="none"/>
                <w:shd w:val="clear" w:color="auto" w:fill="FFFFFF"/>
              </w:rPr>
              <w:t>合计</w:t>
            </w:r>
          </w:p>
        </w:tc>
        <w:tc>
          <w:tcPr>
            <w:tcW w:w="136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27,296.83</w:t>
            </w:r>
          </w:p>
        </w:tc>
        <w:tc>
          <w:tcPr>
            <w:tcW w:w="116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12,644.47</w:t>
            </w:r>
          </w:p>
        </w:tc>
        <w:tc>
          <w:tcPr>
            <w:tcW w:w="14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14,652.36</w:t>
            </w:r>
          </w:p>
        </w:tc>
        <w:tc>
          <w:tcPr>
            <w:tcW w:w="10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133"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97"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240" w:type="dxa"/>
            <w:tcBorders>
              <w:top w:val="nil"/>
              <w:left w:val="nil"/>
              <w:bottom w:val="nil"/>
              <w:right w:val="nil"/>
            </w:tcBorders>
            <w:vAlign w:val="center"/>
          </w:tcPr>
          <w:p>
            <w:pPr>
              <w:widowControl/>
              <w:jc w:val="left"/>
              <w:rPr>
                <w:rFonts w:hint="default" w:eastAsia="Times New Roman"/>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205</w:t>
            </w:r>
          </w:p>
        </w:tc>
        <w:tc>
          <w:tcPr>
            <w:tcW w:w="4750" w:type="dxa"/>
            <w:gridSpan w:val="4"/>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教育支出</w:t>
            </w:r>
          </w:p>
        </w:tc>
        <w:tc>
          <w:tcPr>
            <w:tcW w:w="136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1,740.77</w:t>
            </w:r>
          </w:p>
        </w:tc>
        <w:tc>
          <w:tcPr>
            <w:tcW w:w="116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4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1,740.77</w:t>
            </w:r>
          </w:p>
        </w:tc>
        <w:tc>
          <w:tcPr>
            <w:tcW w:w="10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133"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97"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240" w:type="dxa"/>
            <w:tcBorders>
              <w:top w:val="nil"/>
              <w:left w:val="nil"/>
              <w:bottom w:val="nil"/>
              <w:right w:val="nil"/>
            </w:tcBorders>
            <w:vAlign w:val="center"/>
          </w:tcPr>
          <w:p>
            <w:pPr>
              <w:widowControl/>
              <w:jc w:val="left"/>
              <w:rPr>
                <w:rFonts w:hint="default" w:eastAsia="Times New Roman"/>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20503</w:t>
            </w:r>
          </w:p>
        </w:tc>
        <w:tc>
          <w:tcPr>
            <w:tcW w:w="4750" w:type="dxa"/>
            <w:gridSpan w:val="4"/>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职业教育</w:t>
            </w:r>
          </w:p>
        </w:tc>
        <w:tc>
          <w:tcPr>
            <w:tcW w:w="136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41.70</w:t>
            </w:r>
          </w:p>
        </w:tc>
        <w:tc>
          <w:tcPr>
            <w:tcW w:w="116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4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41.70</w:t>
            </w:r>
          </w:p>
        </w:tc>
        <w:tc>
          <w:tcPr>
            <w:tcW w:w="10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133"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97"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240" w:type="dxa"/>
            <w:tcBorders>
              <w:top w:val="nil"/>
              <w:left w:val="nil"/>
              <w:bottom w:val="nil"/>
              <w:right w:val="nil"/>
            </w:tcBorders>
            <w:vAlign w:val="center"/>
          </w:tcPr>
          <w:p>
            <w:pPr>
              <w:widowControl/>
              <w:jc w:val="left"/>
              <w:rPr>
                <w:rFonts w:hint="default" w:eastAsia="Times New Roman"/>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17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2050302</w:t>
            </w:r>
          </w:p>
        </w:tc>
        <w:tc>
          <w:tcPr>
            <w:tcW w:w="4750" w:type="dxa"/>
            <w:gridSpan w:val="4"/>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 xml:space="preserve">  中等职业教育</w:t>
            </w:r>
          </w:p>
        </w:tc>
        <w:tc>
          <w:tcPr>
            <w:tcW w:w="136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41.70</w:t>
            </w:r>
          </w:p>
        </w:tc>
        <w:tc>
          <w:tcPr>
            <w:tcW w:w="116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4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41.70</w:t>
            </w:r>
          </w:p>
        </w:tc>
        <w:tc>
          <w:tcPr>
            <w:tcW w:w="10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133"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97"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240" w:type="dxa"/>
            <w:tcBorders>
              <w:top w:val="nil"/>
              <w:left w:val="nil"/>
              <w:bottom w:val="nil"/>
              <w:right w:val="nil"/>
            </w:tcBorders>
            <w:vAlign w:val="center"/>
          </w:tcPr>
          <w:p>
            <w:pPr>
              <w:widowControl/>
              <w:jc w:val="left"/>
              <w:rPr>
                <w:rFonts w:hint="default" w:eastAsia="Times New Roman"/>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20509</w:t>
            </w:r>
          </w:p>
        </w:tc>
        <w:tc>
          <w:tcPr>
            <w:tcW w:w="4750" w:type="dxa"/>
            <w:gridSpan w:val="4"/>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教育费附加安排的支出</w:t>
            </w:r>
          </w:p>
        </w:tc>
        <w:tc>
          <w:tcPr>
            <w:tcW w:w="136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1,699.07</w:t>
            </w:r>
          </w:p>
        </w:tc>
        <w:tc>
          <w:tcPr>
            <w:tcW w:w="116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4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1,699.07</w:t>
            </w:r>
          </w:p>
        </w:tc>
        <w:tc>
          <w:tcPr>
            <w:tcW w:w="10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133"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97"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240" w:type="dxa"/>
            <w:tcBorders>
              <w:top w:val="nil"/>
              <w:left w:val="nil"/>
              <w:bottom w:val="nil"/>
              <w:right w:val="nil"/>
            </w:tcBorders>
            <w:vAlign w:val="center"/>
          </w:tcPr>
          <w:p>
            <w:pPr>
              <w:widowControl/>
              <w:jc w:val="left"/>
              <w:rPr>
                <w:rFonts w:hint="default" w:eastAsia="Times New Roman"/>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2050999</w:t>
            </w:r>
          </w:p>
        </w:tc>
        <w:tc>
          <w:tcPr>
            <w:tcW w:w="4750" w:type="dxa"/>
            <w:gridSpan w:val="4"/>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 xml:space="preserve">  其他教育费附加安排的支出</w:t>
            </w:r>
          </w:p>
        </w:tc>
        <w:tc>
          <w:tcPr>
            <w:tcW w:w="136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1,699.07</w:t>
            </w:r>
          </w:p>
        </w:tc>
        <w:tc>
          <w:tcPr>
            <w:tcW w:w="116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4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1,699.07</w:t>
            </w:r>
          </w:p>
        </w:tc>
        <w:tc>
          <w:tcPr>
            <w:tcW w:w="10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133"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97"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240" w:type="dxa"/>
            <w:tcBorders>
              <w:top w:val="nil"/>
              <w:left w:val="nil"/>
              <w:bottom w:val="nil"/>
              <w:right w:val="nil"/>
            </w:tcBorders>
            <w:vAlign w:val="center"/>
          </w:tcPr>
          <w:p>
            <w:pPr>
              <w:widowControl/>
              <w:jc w:val="left"/>
              <w:rPr>
                <w:rFonts w:hint="default" w:eastAsia="Times New Roman"/>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207</w:t>
            </w:r>
          </w:p>
        </w:tc>
        <w:tc>
          <w:tcPr>
            <w:tcW w:w="4750" w:type="dxa"/>
            <w:gridSpan w:val="4"/>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文化旅游体育与传媒支出</w:t>
            </w:r>
          </w:p>
        </w:tc>
        <w:tc>
          <w:tcPr>
            <w:tcW w:w="136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12,880.05</w:t>
            </w:r>
          </w:p>
        </w:tc>
        <w:tc>
          <w:tcPr>
            <w:tcW w:w="116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9,665.20</w:t>
            </w:r>
          </w:p>
        </w:tc>
        <w:tc>
          <w:tcPr>
            <w:tcW w:w="14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3,214.85</w:t>
            </w:r>
          </w:p>
        </w:tc>
        <w:tc>
          <w:tcPr>
            <w:tcW w:w="10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133"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97"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240" w:type="dxa"/>
            <w:tcBorders>
              <w:top w:val="nil"/>
              <w:left w:val="nil"/>
              <w:bottom w:val="nil"/>
              <w:right w:val="nil"/>
            </w:tcBorders>
            <w:vAlign w:val="center"/>
          </w:tcPr>
          <w:p>
            <w:pPr>
              <w:widowControl/>
              <w:jc w:val="left"/>
              <w:rPr>
                <w:rFonts w:hint="default" w:eastAsia="Times New Roman"/>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20703</w:t>
            </w:r>
          </w:p>
        </w:tc>
        <w:tc>
          <w:tcPr>
            <w:tcW w:w="4750" w:type="dxa"/>
            <w:gridSpan w:val="4"/>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体育</w:t>
            </w:r>
          </w:p>
        </w:tc>
        <w:tc>
          <w:tcPr>
            <w:tcW w:w="136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12,380.05</w:t>
            </w:r>
          </w:p>
        </w:tc>
        <w:tc>
          <w:tcPr>
            <w:tcW w:w="116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9,665.20</w:t>
            </w:r>
          </w:p>
        </w:tc>
        <w:tc>
          <w:tcPr>
            <w:tcW w:w="14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2,714.85</w:t>
            </w:r>
          </w:p>
        </w:tc>
        <w:tc>
          <w:tcPr>
            <w:tcW w:w="10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133"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97"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240" w:type="dxa"/>
            <w:tcBorders>
              <w:top w:val="nil"/>
              <w:left w:val="nil"/>
              <w:bottom w:val="nil"/>
              <w:right w:val="nil"/>
            </w:tcBorders>
            <w:vAlign w:val="center"/>
          </w:tcPr>
          <w:p>
            <w:pPr>
              <w:widowControl/>
              <w:jc w:val="left"/>
              <w:rPr>
                <w:rFonts w:hint="default" w:eastAsia="Times New Roman"/>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2070301</w:t>
            </w:r>
          </w:p>
        </w:tc>
        <w:tc>
          <w:tcPr>
            <w:tcW w:w="4750" w:type="dxa"/>
            <w:gridSpan w:val="4"/>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 xml:space="preserve">  行政运行</w:t>
            </w:r>
          </w:p>
        </w:tc>
        <w:tc>
          <w:tcPr>
            <w:tcW w:w="136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1,646.63</w:t>
            </w:r>
          </w:p>
        </w:tc>
        <w:tc>
          <w:tcPr>
            <w:tcW w:w="116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1,646.63</w:t>
            </w:r>
          </w:p>
        </w:tc>
        <w:tc>
          <w:tcPr>
            <w:tcW w:w="14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133"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97"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240" w:type="dxa"/>
            <w:tcBorders>
              <w:top w:val="nil"/>
              <w:left w:val="nil"/>
              <w:bottom w:val="nil"/>
              <w:right w:val="nil"/>
            </w:tcBorders>
            <w:vAlign w:val="center"/>
          </w:tcPr>
          <w:p>
            <w:pPr>
              <w:widowControl/>
              <w:jc w:val="left"/>
              <w:rPr>
                <w:rFonts w:hint="default" w:eastAsia="Times New Roman"/>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2070302</w:t>
            </w:r>
          </w:p>
        </w:tc>
        <w:tc>
          <w:tcPr>
            <w:tcW w:w="4750" w:type="dxa"/>
            <w:gridSpan w:val="4"/>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36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38.50</w:t>
            </w:r>
          </w:p>
        </w:tc>
        <w:tc>
          <w:tcPr>
            <w:tcW w:w="116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4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38.50</w:t>
            </w:r>
          </w:p>
        </w:tc>
        <w:tc>
          <w:tcPr>
            <w:tcW w:w="10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133"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97"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240" w:type="dxa"/>
            <w:tcBorders>
              <w:top w:val="nil"/>
              <w:left w:val="nil"/>
              <w:bottom w:val="nil"/>
              <w:right w:val="nil"/>
            </w:tcBorders>
            <w:vAlign w:val="center"/>
          </w:tcPr>
          <w:p>
            <w:pPr>
              <w:widowControl/>
              <w:jc w:val="left"/>
              <w:rPr>
                <w:rFonts w:hint="default" w:eastAsia="Times New Roman"/>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2070306</w:t>
            </w:r>
          </w:p>
        </w:tc>
        <w:tc>
          <w:tcPr>
            <w:tcW w:w="4750" w:type="dxa"/>
            <w:gridSpan w:val="4"/>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 xml:space="preserve">  体育训练</w:t>
            </w:r>
          </w:p>
        </w:tc>
        <w:tc>
          <w:tcPr>
            <w:tcW w:w="136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1,639.40</w:t>
            </w:r>
          </w:p>
        </w:tc>
        <w:tc>
          <w:tcPr>
            <w:tcW w:w="116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4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1,639.40</w:t>
            </w:r>
          </w:p>
        </w:tc>
        <w:tc>
          <w:tcPr>
            <w:tcW w:w="10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133"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97"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240" w:type="dxa"/>
            <w:tcBorders>
              <w:top w:val="nil"/>
              <w:left w:val="nil"/>
              <w:bottom w:val="nil"/>
              <w:right w:val="nil"/>
            </w:tcBorders>
            <w:vAlign w:val="center"/>
          </w:tcPr>
          <w:p>
            <w:pPr>
              <w:widowControl/>
              <w:jc w:val="left"/>
              <w:rPr>
                <w:rFonts w:hint="default" w:eastAsia="Times New Roman"/>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2070307</w:t>
            </w:r>
          </w:p>
        </w:tc>
        <w:tc>
          <w:tcPr>
            <w:tcW w:w="4750" w:type="dxa"/>
            <w:gridSpan w:val="4"/>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 xml:space="preserve">  体育场馆</w:t>
            </w:r>
          </w:p>
        </w:tc>
        <w:tc>
          <w:tcPr>
            <w:tcW w:w="136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301.51</w:t>
            </w:r>
          </w:p>
        </w:tc>
        <w:tc>
          <w:tcPr>
            <w:tcW w:w="116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4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301.51</w:t>
            </w:r>
          </w:p>
        </w:tc>
        <w:tc>
          <w:tcPr>
            <w:tcW w:w="10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133"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97"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240" w:type="dxa"/>
            <w:tcBorders>
              <w:top w:val="nil"/>
              <w:left w:val="nil"/>
              <w:bottom w:val="nil"/>
              <w:right w:val="nil"/>
            </w:tcBorders>
            <w:vAlign w:val="center"/>
          </w:tcPr>
          <w:p>
            <w:pPr>
              <w:widowControl/>
              <w:jc w:val="left"/>
              <w:rPr>
                <w:rFonts w:hint="default" w:eastAsia="Times New Roman"/>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2070399</w:t>
            </w:r>
          </w:p>
        </w:tc>
        <w:tc>
          <w:tcPr>
            <w:tcW w:w="4750" w:type="dxa"/>
            <w:gridSpan w:val="4"/>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 xml:space="preserve">  其他体育支出</w:t>
            </w:r>
          </w:p>
        </w:tc>
        <w:tc>
          <w:tcPr>
            <w:tcW w:w="136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8,754.01</w:t>
            </w:r>
          </w:p>
        </w:tc>
        <w:tc>
          <w:tcPr>
            <w:tcW w:w="116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8,018.57</w:t>
            </w:r>
          </w:p>
        </w:tc>
        <w:tc>
          <w:tcPr>
            <w:tcW w:w="14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735.44</w:t>
            </w:r>
          </w:p>
        </w:tc>
        <w:tc>
          <w:tcPr>
            <w:tcW w:w="10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133"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97"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240" w:type="dxa"/>
            <w:tcBorders>
              <w:top w:val="nil"/>
              <w:left w:val="nil"/>
              <w:bottom w:val="nil"/>
              <w:right w:val="nil"/>
            </w:tcBorders>
            <w:vAlign w:val="center"/>
          </w:tcPr>
          <w:p>
            <w:pPr>
              <w:widowControl/>
              <w:jc w:val="left"/>
              <w:rPr>
                <w:rFonts w:hint="default" w:eastAsia="Times New Roman"/>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20799</w:t>
            </w:r>
          </w:p>
        </w:tc>
        <w:tc>
          <w:tcPr>
            <w:tcW w:w="4750" w:type="dxa"/>
            <w:gridSpan w:val="4"/>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其他文化旅游体育与传媒支出</w:t>
            </w:r>
          </w:p>
        </w:tc>
        <w:tc>
          <w:tcPr>
            <w:tcW w:w="136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500.00</w:t>
            </w:r>
          </w:p>
        </w:tc>
        <w:tc>
          <w:tcPr>
            <w:tcW w:w="116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4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500.00</w:t>
            </w:r>
          </w:p>
        </w:tc>
        <w:tc>
          <w:tcPr>
            <w:tcW w:w="10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133"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97"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240" w:type="dxa"/>
            <w:tcBorders>
              <w:top w:val="nil"/>
              <w:left w:val="nil"/>
              <w:bottom w:val="nil"/>
              <w:right w:val="nil"/>
            </w:tcBorders>
            <w:vAlign w:val="center"/>
          </w:tcPr>
          <w:p>
            <w:pPr>
              <w:widowControl/>
              <w:jc w:val="left"/>
              <w:rPr>
                <w:rFonts w:hint="default" w:eastAsia="Times New Roman"/>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2079999</w:t>
            </w:r>
          </w:p>
        </w:tc>
        <w:tc>
          <w:tcPr>
            <w:tcW w:w="4750" w:type="dxa"/>
            <w:gridSpan w:val="4"/>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 xml:space="preserve">  其他文化旅游体育与传媒支出</w:t>
            </w:r>
          </w:p>
        </w:tc>
        <w:tc>
          <w:tcPr>
            <w:tcW w:w="136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500.00</w:t>
            </w:r>
          </w:p>
        </w:tc>
        <w:tc>
          <w:tcPr>
            <w:tcW w:w="116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4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500.00</w:t>
            </w:r>
          </w:p>
        </w:tc>
        <w:tc>
          <w:tcPr>
            <w:tcW w:w="10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133"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97"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240" w:type="dxa"/>
            <w:tcBorders>
              <w:top w:val="nil"/>
              <w:left w:val="nil"/>
              <w:bottom w:val="nil"/>
              <w:right w:val="nil"/>
            </w:tcBorders>
            <w:vAlign w:val="center"/>
          </w:tcPr>
          <w:p>
            <w:pPr>
              <w:widowControl/>
              <w:jc w:val="left"/>
              <w:rPr>
                <w:rFonts w:hint="default" w:eastAsia="Times New Roman"/>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208</w:t>
            </w:r>
          </w:p>
        </w:tc>
        <w:tc>
          <w:tcPr>
            <w:tcW w:w="4750" w:type="dxa"/>
            <w:gridSpan w:val="4"/>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社会保障和就业支出</w:t>
            </w:r>
          </w:p>
        </w:tc>
        <w:tc>
          <w:tcPr>
            <w:tcW w:w="136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1,029.01</w:t>
            </w:r>
          </w:p>
        </w:tc>
        <w:tc>
          <w:tcPr>
            <w:tcW w:w="116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1,029.01</w:t>
            </w:r>
          </w:p>
        </w:tc>
        <w:tc>
          <w:tcPr>
            <w:tcW w:w="14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133"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97"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240" w:type="dxa"/>
            <w:tcBorders>
              <w:top w:val="nil"/>
              <w:left w:val="nil"/>
              <w:bottom w:val="nil"/>
              <w:right w:val="nil"/>
            </w:tcBorders>
            <w:vAlign w:val="center"/>
          </w:tcPr>
          <w:p>
            <w:pPr>
              <w:widowControl/>
              <w:jc w:val="left"/>
              <w:rPr>
                <w:rFonts w:hint="default" w:eastAsia="Times New Roman"/>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20805</w:t>
            </w:r>
          </w:p>
        </w:tc>
        <w:tc>
          <w:tcPr>
            <w:tcW w:w="4750" w:type="dxa"/>
            <w:gridSpan w:val="4"/>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行政事业单位养老支出</w:t>
            </w:r>
          </w:p>
        </w:tc>
        <w:tc>
          <w:tcPr>
            <w:tcW w:w="136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1,016.84</w:t>
            </w:r>
          </w:p>
        </w:tc>
        <w:tc>
          <w:tcPr>
            <w:tcW w:w="116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1,016.84</w:t>
            </w:r>
          </w:p>
        </w:tc>
        <w:tc>
          <w:tcPr>
            <w:tcW w:w="14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133"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97"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240" w:type="dxa"/>
            <w:tcBorders>
              <w:top w:val="nil"/>
              <w:left w:val="nil"/>
              <w:bottom w:val="nil"/>
              <w:right w:val="nil"/>
            </w:tcBorders>
            <w:vAlign w:val="center"/>
          </w:tcPr>
          <w:p>
            <w:pPr>
              <w:widowControl/>
              <w:jc w:val="left"/>
              <w:rPr>
                <w:rFonts w:hint="default" w:eastAsia="Times New Roman"/>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2080501</w:t>
            </w:r>
          </w:p>
        </w:tc>
        <w:tc>
          <w:tcPr>
            <w:tcW w:w="4750" w:type="dxa"/>
            <w:gridSpan w:val="4"/>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 xml:space="preserve">  行政单位离退休</w:t>
            </w:r>
          </w:p>
        </w:tc>
        <w:tc>
          <w:tcPr>
            <w:tcW w:w="136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43.07</w:t>
            </w:r>
          </w:p>
        </w:tc>
        <w:tc>
          <w:tcPr>
            <w:tcW w:w="116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43.07</w:t>
            </w:r>
          </w:p>
        </w:tc>
        <w:tc>
          <w:tcPr>
            <w:tcW w:w="14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133"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97"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240" w:type="dxa"/>
            <w:tcBorders>
              <w:top w:val="nil"/>
              <w:left w:val="nil"/>
              <w:bottom w:val="nil"/>
              <w:right w:val="nil"/>
            </w:tcBorders>
            <w:vAlign w:val="center"/>
          </w:tcPr>
          <w:p>
            <w:pPr>
              <w:widowControl/>
              <w:jc w:val="left"/>
              <w:rPr>
                <w:rFonts w:hint="default" w:eastAsia="Times New Roman"/>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2080502</w:t>
            </w:r>
          </w:p>
        </w:tc>
        <w:tc>
          <w:tcPr>
            <w:tcW w:w="4750" w:type="dxa"/>
            <w:gridSpan w:val="4"/>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36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219.98</w:t>
            </w:r>
          </w:p>
        </w:tc>
        <w:tc>
          <w:tcPr>
            <w:tcW w:w="116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219.98</w:t>
            </w:r>
          </w:p>
        </w:tc>
        <w:tc>
          <w:tcPr>
            <w:tcW w:w="14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133"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97"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240" w:type="dxa"/>
            <w:tcBorders>
              <w:top w:val="nil"/>
              <w:left w:val="nil"/>
              <w:bottom w:val="nil"/>
              <w:right w:val="nil"/>
            </w:tcBorders>
            <w:vAlign w:val="center"/>
          </w:tcPr>
          <w:p>
            <w:pPr>
              <w:widowControl/>
              <w:jc w:val="left"/>
              <w:rPr>
                <w:rFonts w:hint="default" w:eastAsia="Times New Roman"/>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2080505</w:t>
            </w:r>
          </w:p>
        </w:tc>
        <w:tc>
          <w:tcPr>
            <w:tcW w:w="4750" w:type="dxa"/>
            <w:gridSpan w:val="4"/>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36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662.32</w:t>
            </w:r>
          </w:p>
        </w:tc>
        <w:tc>
          <w:tcPr>
            <w:tcW w:w="116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662.32</w:t>
            </w:r>
          </w:p>
        </w:tc>
        <w:tc>
          <w:tcPr>
            <w:tcW w:w="14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133"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97"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240" w:type="dxa"/>
            <w:tcBorders>
              <w:top w:val="nil"/>
              <w:left w:val="nil"/>
              <w:bottom w:val="nil"/>
              <w:right w:val="nil"/>
            </w:tcBorders>
            <w:vAlign w:val="center"/>
          </w:tcPr>
          <w:p>
            <w:pPr>
              <w:widowControl/>
              <w:jc w:val="left"/>
              <w:rPr>
                <w:rFonts w:hint="default" w:eastAsia="Times New Roman"/>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2080506</w:t>
            </w:r>
          </w:p>
        </w:tc>
        <w:tc>
          <w:tcPr>
            <w:tcW w:w="4750" w:type="dxa"/>
            <w:gridSpan w:val="4"/>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36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91.47</w:t>
            </w:r>
          </w:p>
        </w:tc>
        <w:tc>
          <w:tcPr>
            <w:tcW w:w="116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91.47</w:t>
            </w:r>
          </w:p>
        </w:tc>
        <w:tc>
          <w:tcPr>
            <w:tcW w:w="14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133"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97"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240" w:type="dxa"/>
            <w:tcBorders>
              <w:top w:val="nil"/>
              <w:left w:val="nil"/>
              <w:bottom w:val="nil"/>
              <w:right w:val="nil"/>
            </w:tcBorders>
            <w:vAlign w:val="center"/>
          </w:tcPr>
          <w:p>
            <w:pPr>
              <w:widowControl/>
              <w:jc w:val="left"/>
              <w:rPr>
                <w:rFonts w:hint="default" w:eastAsia="Times New Roman"/>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20808</w:t>
            </w:r>
          </w:p>
        </w:tc>
        <w:tc>
          <w:tcPr>
            <w:tcW w:w="4750" w:type="dxa"/>
            <w:gridSpan w:val="4"/>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抚恤</w:t>
            </w:r>
          </w:p>
        </w:tc>
        <w:tc>
          <w:tcPr>
            <w:tcW w:w="136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12.17</w:t>
            </w:r>
          </w:p>
        </w:tc>
        <w:tc>
          <w:tcPr>
            <w:tcW w:w="116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12.17</w:t>
            </w:r>
          </w:p>
        </w:tc>
        <w:tc>
          <w:tcPr>
            <w:tcW w:w="14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133"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97"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240" w:type="dxa"/>
            <w:tcBorders>
              <w:top w:val="nil"/>
              <w:left w:val="nil"/>
              <w:bottom w:val="nil"/>
              <w:right w:val="nil"/>
            </w:tcBorders>
            <w:vAlign w:val="center"/>
          </w:tcPr>
          <w:p>
            <w:pPr>
              <w:widowControl/>
              <w:jc w:val="left"/>
              <w:rPr>
                <w:rFonts w:hint="default" w:eastAsia="Times New Roman"/>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2080802</w:t>
            </w:r>
          </w:p>
        </w:tc>
        <w:tc>
          <w:tcPr>
            <w:tcW w:w="4750" w:type="dxa"/>
            <w:gridSpan w:val="4"/>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 xml:space="preserve">  伤残抚恤</w:t>
            </w:r>
          </w:p>
        </w:tc>
        <w:tc>
          <w:tcPr>
            <w:tcW w:w="136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12.17</w:t>
            </w:r>
          </w:p>
        </w:tc>
        <w:tc>
          <w:tcPr>
            <w:tcW w:w="116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12.17</w:t>
            </w:r>
          </w:p>
        </w:tc>
        <w:tc>
          <w:tcPr>
            <w:tcW w:w="14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133"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97"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240" w:type="dxa"/>
            <w:tcBorders>
              <w:top w:val="nil"/>
              <w:left w:val="nil"/>
              <w:bottom w:val="nil"/>
              <w:right w:val="nil"/>
            </w:tcBorders>
            <w:vAlign w:val="center"/>
          </w:tcPr>
          <w:p>
            <w:pPr>
              <w:widowControl/>
              <w:jc w:val="left"/>
              <w:rPr>
                <w:rFonts w:hint="default" w:eastAsia="Times New Roman"/>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17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210</w:t>
            </w:r>
          </w:p>
        </w:tc>
        <w:tc>
          <w:tcPr>
            <w:tcW w:w="4750" w:type="dxa"/>
            <w:gridSpan w:val="4"/>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卫生健康支出</w:t>
            </w:r>
          </w:p>
        </w:tc>
        <w:tc>
          <w:tcPr>
            <w:tcW w:w="136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357.40</w:t>
            </w:r>
          </w:p>
        </w:tc>
        <w:tc>
          <w:tcPr>
            <w:tcW w:w="116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357.40</w:t>
            </w:r>
          </w:p>
        </w:tc>
        <w:tc>
          <w:tcPr>
            <w:tcW w:w="14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133"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97"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240" w:type="dxa"/>
            <w:tcBorders>
              <w:top w:val="nil"/>
              <w:left w:val="nil"/>
              <w:bottom w:val="nil"/>
              <w:right w:val="nil"/>
            </w:tcBorders>
            <w:vAlign w:val="center"/>
          </w:tcPr>
          <w:p>
            <w:pPr>
              <w:widowControl/>
              <w:jc w:val="left"/>
              <w:rPr>
                <w:rFonts w:hint="default" w:eastAsia="Times New Roman"/>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21011</w:t>
            </w:r>
          </w:p>
        </w:tc>
        <w:tc>
          <w:tcPr>
            <w:tcW w:w="4750" w:type="dxa"/>
            <w:gridSpan w:val="4"/>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行政事业单位医疗</w:t>
            </w:r>
          </w:p>
        </w:tc>
        <w:tc>
          <w:tcPr>
            <w:tcW w:w="136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357.40</w:t>
            </w:r>
          </w:p>
        </w:tc>
        <w:tc>
          <w:tcPr>
            <w:tcW w:w="116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357.40</w:t>
            </w:r>
          </w:p>
        </w:tc>
        <w:tc>
          <w:tcPr>
            <w:tcW w:w="14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133"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97"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240" w:type="dxa"/>
            <w:tcBorders>
              <w:top w:val="nil"/>
              <w:left w:val="nil"/>
              <w:bottom w:val="nil"/>
              <w:right w:val="nil"/>
            </w:tcBorders>
            <w:vAlign w:val="center"/>
          </w:tcPr>
          <w:p>
            <w:pPr>
              <w:widowControl/>
              <w:jc w:val="left"/>
              <w:rPr>
                <w:rFonts w:hint="default" w:eastAsia="Times New Roman"/>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2101101</w:t>
            </w:r>
          </w:p>
        </w:tc>
        <w:tc>
          <w:tcPr>
            <w:tcW w:w="4750" w:type="dxa"/>
            <w:gridSpan w:val="4"/>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 xml:space="preserve">  行政单位医疗</w:t>
            </w:r>
          </w:p>
        </w:tc>
        <w:tc>
          <w:tcPr>
            <w:tcW w:w="136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35.02</w:t>
            </w:r>
          </w:p>
        </w:tc>
        <w:tc>
          <w:tcPr>
            <w:tcW w:w="116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35.02</w:t>
            </w:r>
          </w:p>
        </w:tc>
        <w:tc>
          <w:tcPr>
            <w:tcW w:w="14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133"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97"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240" w:type="dxa"/>
            <w:tcBorders>
              <w:top w:val="nil"/>
              <w:left w:val="nil"/>
              <w:bottom w:val="nil"/>
              <w:right w:val="nil"/>
            </w:tcBorders>
            <w:vAlign w:val="center"/>
          </w:tcPr>
          <w:p>
            <w:pPr>
              <w:widowControl/>
              <w:jc w:val="left"/>
              <w:rPr>
                <w:rFonts w:hint="default" w:eastAsia="Times New Roman"/>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2101102</w:t>
            </w:r>
          </w:p>
        </w:tc>
        <w:tc>
          <w:tcPr>
            <w:tcW w:w="4750" w:type="dxa"/>
            <w:gridSpan w:val="4"/>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 xml:space="preserve">  事业单位医疗</w:t>
            </w:r>
          </w:p>
        </w:tc>
        <w:tc>
          <w:tcPr>
            <w:tcW w:w="136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322.38</w:t>
            </w:r>
          </w:p>
        </w:tc>
        <w:tc>
          <w:tcPr>
            <w:tcW w:w="116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322.38</w:t>
            </w:r>
          </w:p>
        </w:tc>
        <w:tc>
          <w:tcPr>
            <w:tcW w:w="14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133"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97"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240" w:type="dxa"/>
            <w:tcBorders>
              <w:top w:val="nil"/>
              <w:left w:val="nil"/>
              <w:bottom w:val="nil"/>
              <w:right w:val="nil"/>
            </w:tcBorders>
            <w:vAlign w:val="center"/>
          </w:tcPr>
          <w:p>
            <w:pPr>
              <w:widowControl/>
              <w:jc w:val="left"/>
              <w:rPr>
                <w:rFonts w:hint="default" w:eastAsia="Times New Roman"/>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212</w:t>
            </w:r>
          </w:p>
        </w:tc>
        <w:tc>
          <w:tcPr>
            <w:tcW w:w="4750" w:type="dxa"/>
            <w:gridSpan w:val="4"/>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城乡社区支出</w:t>
            </w:r>
          </w:p>
        </w:tc>
        <w:tc>
          <w:tcPr>
            <w:tcW w:w="136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13.00</w:t>
            </w:r>
          </w:p>
        </w:tc>
        <w:tc>
          <w:tcPr>
            <w:tcW w:w="116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4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13.00</w:t>
            </w:r>
          </w:p>
        </w:tc>
        <w:tc>
          <w:tcPr>
            <w:tcW w:w="10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133"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97"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240" w:type="dxa"/>
            <w:tcBorders>
              <w:top w:val="nil"/>
              <w:left w:val="nil"/>
              <w:bottom w:val="nil"/>
              <w:right w:val="nil"/>
            </w:tcBorders>
            <w:vAlign w:val="center"/>
          </w:tcPr>
          <w:p>
            <w:pPr>
              <w:widowControl/>
              <w:jc w:val="left"/>
              <w:rPr>
                <w:rFonts w:hint="default" w:eastAsia="Times New Roman"/>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21208</w:t>
            </w:r>
          </w:p>
        </w:tc>
        <w:tc>
          <w:tcPr>
            <w:tcW w:w="4750" w:type="dxa"/>
            <w:gridSpan w:val="4"/>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136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13.00</w:t>
            </w:r>
          </w:p>
        </w:tc>
        <w:tc>
          <w:tcPr>
            <w:tcW w:w="116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4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13.00</w:t>
            </w:r>
          </w:p>
        </w:tc>
        <w:tc>
          <w:tcPr>
            <w:tcW w:w="10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133"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97"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240" w:type="dxa"/>
            <w:tcBorders>
              <w:top w:val="nil"/>
              <w:left w:val="nil"/>
              <w:bottom w:val="nil"/>
              <w:right w:val="nil"/>
            </w:tcBorders>
            <w:vAlign w:val="center"/>
          </w:tcPr>
          <w:p>
            <w:pPr>
              <w:widowControl/>
              <w:jc w:val="left"/>
              <w:rPr>
                <w:rFonts w:hint="default" w:eastAsia="Times New Roman"/>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2120899</w:t>
            </w:r>
          </w:p>
        </w:tc>
        <w:tc>
          <w:tcPr>
            <w:tcW w:w="4750" w:type="dxa"/>
            <w:gridSpan w:val="4"/>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 xml:space="preserve">  其他国有土地使用权出让收入安排的支出</w:t>
            </w:r>
          </w:p>
        </w:tc>
        <w:tc>
          <w:tcPr>
            <w:tcW w:w="136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13.00</w:t>
            </w:r>
          </w:p>
        </w:tc>
        <w:tc>
          <w:tcPr>
            <w:tcW w:w="116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4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13.00</w:t>
            </w:r>
          </w:p>
        </w:tc>
        <w:tc>
          <w:tcPr>
            <w:tcW w:w="10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133"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97"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240" w:type="dxa"/>
            <w:tcBorders>
              <w:top w:val="nil"/>
              <w:left w:val="nil"/>
              <w:bottom w:val="nil"/>
              <w:right w:val="nil"/>
            </w:tcBorders>
            <w:vAlign w:val="center"/>
          </w:tcPr>
          <w:p>
            <w:pPr>
              <w:widowControl/>
              <w:jc w:val="left"/>
              <w:rPr>
                <w:rFonts w:hint="default" w:eastAsia="Times New Roman"/>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221</w:t>
            </w:r>
          </w:p>
        </w:tc>
        <w:tc>
          <w:tcPr>
            <w:tcW w:w="4750" w:type="dxa"/>
            <w:gridSpan w:val="4"/>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住房保障支出</w:t>
            </w:r>
          </w:p>
        </w:tc>
        <w:tc>
          <w:tcPr>
            <w:tcW w:w="136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1,150.41</w:t>
            </w:r>
          </w:p>
        </w:tc>
        <w:tc>
          <w:tcPr>
            <w:tcW w:w="116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1,150.41</w:t>
            </w:r>
          </w:p>
        </w:tc>
        <w:tc>
          <w:tcPr>
            <w:tcW w:w="14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133"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97"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240" w:type="dxa"/>
            <w:tcBorders>
              <w:top w:val="nil"/>
              <w:left w:val="nil"/>
              <w:bottom w:val="nil"/>
              <w:right w:val="nil"/>
            </w:tcBorders>
            <w:vAlign w:val="center"/>
          </w:tcPr>
          <w:p>
            <w:pPr>
              <w:widowControl/>
              <w:jc w:val="left"/>
              <w:rPr>
                <w:rFonts w:hint="default" w:eastAsia="Times New Roman"/>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22102</w:t>
            </w:r>
          </w:p>
        </w:tc>
        <w:tc>
          <w:tcPr>
            <w:tcW w:w="4750" w:type="dxa"/>
            <w:gridSpan w:val="4"/>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住房改革支出</w:t>
            </w:r>
          </w:p>
        </w:tc>
        <w:tc>
          <w:tcPr>
            <w:tcW w:w="136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1,150.41</w:t>
            </w:r>
          </w:p>
        </w:tc>
        <w:tc>
          <w:tcPr>
            <w:tcW w:w="116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1,150.41</w:t>
            </w:r>
          </w:p>
        </w:tc>
        <w:tc>
          <w:tcPr>
            <w:tcW w:w="14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133"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97"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240" w:type="dxa"/>
            <w:tcBorders>
              <w:top w:val="nil"/>
              <w:left w:val="nil"/>
              <w:bottom w:val="nil"/>
              <w:right w:val="nil"/>
            </w:tcBorders>
            <w:vAlign w:val="center"/>
          </w:tcPr>
          <w:p>
            <w:pPr>
              <w:widowControl/>
              <w:jc w:val="left"/>
              <w:rPr>
                <w:rFonts w:hint="default" w:eastAsia="Times New Roman"/>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2210201</w:t>
            </w:r>
          </w:p>
        </w:tc>
        <w:tc>
          <w:tcPr>
            <w:tcW w:w="4750" w:type="dxa"/>
            <w:gridSpan w:val="4"/>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 xml:space="preserve">  住房公积金</w:t>
            </w:r>
          </w:p>
        </w:tc>
        <w:tc>
          <w:tcPr>
            <w:tcW w:w="136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815.32</w:t>
            </w:r>
          </w:p>
        </w:tc>
        <w:tc>
          <w:tcPr>
            <w:tcW w:w="116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815.32</w:t>
            </w:r>
          </w:p>
        </w:tc>
        <w:tc>
          <w:tcPr>
            <w:tcW w:w="14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133"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97"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240" w:type="dxa"/>
            <w:tcBorders>
              <w:top w:val="nil"/>
              <w:left w:val="nil"/>
              <w:bottom w:val="nil"/>
              <w:right w:val="nil"/>
            </w:tcBorders>
            <w:vAlign w:val="center"/>
          </w:tcPr>
          <w:p>
            <w:pPr>
              <w:widowControl/>
              <w:jc w:val="left"/>
              <w:rPr>
                <w:rFonts w:hint="default" w:eastAsia="Times New Roman"/>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17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2210203</w:t>
            </w:r>
          </w:p>
        </w:tc>
        <w:tc>
          <w:tcPr>
            <w:tcW w:w="4750" w:type="dxa"/>
            <w:gridSpan w:val="4"/>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 xml:space="preserve">  购房补贴</w:t>
            </w:r>
          </w:p>
        </w:tc>
        <w:tc>
          <w:tcPr>
            <w:tcW w:w="136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335.09</w:t>
            </w:r>
          </w:p>
        </w:tc>
        <w:tc>
          <w:tcPr>
            <w:tcW w:w="116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335.09</w:t>
            </w:r>
          </w:p>
        </w:tc>
        <w:tc>
          <w:tcPr>
            <w:tcW w:w="14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0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133"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97"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240" w:type="dxa"/>
            <w:tcBorders>
              <w:top w:val="nil"/>
              <w:left w:val="nil"/>
              <w:bottom w:val="nil"/>
              <w:right w:val="nil"/>
            </w:tcBorders>
            <w:vAlign w:val="center"/>
          </w:tcPr>
          <w:p>
            <w:pPr>
              <w:widowControl/>
              <w:jc w:val="left"/>
              <w:rPr>
                <w:rFonts w:hint="default" w:eastAsia="Times New Roman"/>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229</w:t>
            </w:r>
          </w:p>
        </w:tc>
        <w:tc>
          <w:tcPr>
            <w:tcW w:w="4750" w:type="dxa"/>
            <w:gridSpan w:val="4"/>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其他支出</w:t>
            </w:r>
          </w:p>
        </w:tc>
        <w:tc>
          <w:tcPr>
            <w:tcW w:w="136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10,126.19</w:t>
            </w:r>
          </w:p>
        </w:tc>
        <w:tc>
          <w:tcPr>
            <w:tcW w:w="116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442.45</w:t>
            </w:r>
          </w:p>
        </w:tc>
        <w:tc>
          <w:tcPr>
            <w:tcW w:w="14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9,683.74</w:t>
            </w:r>
          </w:p>
        </w:tc>
        <w:tc>
          <w:tcPr>
            <w:tcW w:w="10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133"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97"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240" w:type="dxa"/>
            <w:tcBorders>
              <w:top w:val="nil"/>
              <w:left w:val="nil"/>
              <w:bottom w:val="nil"/>
              <w:right w:val="nil"/>
            </w:tcBorders>
            <w:vAlign w:val="center"/>
          </w:tcPr>
          <w:p>
            <w:pPr>
              <w:widowControl/>
              <w:jc w:val="left"/>
              <w:rPr>
                <w:rFonts w:hint="default" w:eastAsia="Times New Roman"/>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22908</w:t>
            </w:r>
          </w:p>
        </w:tc>
        <w:tc>
          <w:tcPr>
            <w:tcW w:w="4750" w:type="dxa"/>
            <w:gridSpan w:val="4"/>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彩票发行销售机构业务费安排的支出</w:t>
            </w:r>
          </w:p>
        </w:tc>
        <w:tc>
          <w:tcPr>
            <w:tcW w:w="136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1,623.67</w:t>
            </w:r>
          </w:p>
        </w:tc>
        <w:tc>
          <w:tcPr>
            <w:tcW w:w="116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442.45</w:t>
            </w:r>
          </w:p>
        </w:tc>
        <w:tc>
          <w:tcPr>
            <w:tcW w:w="14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1,181.22</w:t>
            </w:r>
          </w:p>
        </w:tc>
        <w:tc>
          <w:tcPr>
            <w:tcW w:w="10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133"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97"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240" w:type="dxa"/>
            <w:tcBorders>
              <w:top w:val="nil"/>
              <w:left w:val="nil"/>
              <w:bottom w:val="nil"/>
              <w:right w:val="nil"/>
            </w:tcBorders>
            <w:vAlign w:val="center"/>
          </w:tcPr>
          <w:p>
            <w:pPr>
              <w:widowControl/>
              <w:jc w:val="left"/>
              <w:rPr>
                <w:rFonts w:hint="default" w:eastAsia="Times New Roman"/>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2290805</w:t>
            </w:r>
          </w:p>
        </w:tc>
        <w:tc>
          <w:tcPr>
            <w:tcW w:w="4750" w:type="dxa"/>
            <w:gridSpan w:val="4"/>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 xml:space="preserve">  体育彩票销售机构的业务费支出</w:t>
            </w:r>
          </w:p>
        </w:tc>
        <w:tc>
          <w:tcPr>
            <w:tcW w:w="136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1,548.07</w:t>
            </w:r>
          </w:p>
        </w:tc>
        <w:tc>
          <w:tcPr>
            <w:tcW w:w="116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442.45</w:t>
            </w:r>
          </w:p>
        </w:tc>
        <w:tc>
          <w:tcPr>
            <w:tcW w:w="14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1,105.62</w:t>
            </w:r>
          </w:p>
        </w:tc>
        <w:tc>
          <w:tcPr>
            <w:tcW w:w="10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133"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97"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240" w:type="dxa"/>
            <w:tcBorders>
              <w:top w:val="nil"/>
              <w:left w:val="nil"/>
              <w:bottom w:val="nil"/>
              <w:right w:val="nil"/>
            </w:tcBorders>
            <w:vAlign w:val="center"/>
          </w:tcPr>
          <w:p>
            <w:pPr>
              <w:widowControl/>
              <w:jc w:val="left"/>
              <w:rPr>
                <w:rFonts w:hint="default" w:eastAsia="Times New Roman"/>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2290808</w:t>
            </w:r>
          </w:p>
        </w:tc>
        <w:tc>
          <w:tcPr>
            <w:tcW w:w="4750" w:type="dxa"/>
            <w:gridSpan w:val="4"/>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 xml:space="preserve">  彩票市场调控资金支出</w:t>
            </w:r>
          </w:p>
        </w:tc>
        <w:tc>
          <w:tcPr>
            <w:tcW w:w="136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75.60</w:t>
            </w:r>
          </w:p>
        </w:tc>
        <w:tc>
          <w:tcPr>
            <w:tcW w:w="116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4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75.60</w:t>
            </w:r>
          </w:p>
        </w:tc>
        <w:tc>
          <w:tcPr>
            <w:tcW w:w="10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133"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97"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240" w:type="dxa"/>
            <w:tcBorders>
              <w:top w:val="nil"/>
              <w:left w:val="nil"/>
              <w:bottom w:val="nil"/>
              <w:right w:val="nil"/>
            </w:tcBorders>
            <w:vAlign w:val="center"/>
          </w:tcPr>
          <w:p>
            <w:pPr>
              <w:widowControl/>
              <w:jc w:val="left"/>
              <w:rPr>
                <w:rFonts w:hint="default" w:eastAsia="Times New Roman"/>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22960</w:t>
            </w:r>
          </w:p>
        </w:tc>
        <w:tc>
          <w:tcPr>
            <w:tcW w:w="4750" w:type="dxa"/>
            <w:gridSpan w:val="4"/>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彩票公益金安排的支出</w:t>
            </w:r>
          </w:p>
        </w:tc>
        <w:tc>
          <w:tcPr>
            <w:tcW w:w="136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8,502.51</w:t>
            </w:r>
          </w:p>
        </w:tc>
        <w:tc>
          <w:tcPr>
            <w:tcW w:w="116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4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8,502.51</w:t>
            </w:r>
          </w:p>
        </w:tc>
        <w:tc>
          <w:tcPr>
            <w:tcW w:w="10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133"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97"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240" w:type="dxa"/>
            <w:tcBorders>
              <w:top w:val="nil"/>
              <w:left w:val="nil"/>
              <w:bottom w:val="nil"/>
              <w:right w:val="nil"/>
            </w:tcBorders>
            <w:vAlign w:val="center"/>
          </w:tcPr>
          <w:p>
            <w:pPr>
              <w:widowControl/>
              <w:jc w:val="left"/>
              <w:rPr>
                <w:rFonts w:hint="default" w:eastAsia="Times New Roman"/>
                <w:kern w:val="0"/>
                <w:sz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2296003</w:t>
            </w:r>
          </w:p>
        </w:tc>
        <w:tc>
          <w:tcPr>
            <w:tcW w:w="4750" w:type="dxa"/>
            <w:gridSpan w:val="4"/>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2"/>
                <w:szCs w:val="22"/>
                <w:u w:val="none"/>
                <w:lang w:val="en-US" w:eastAsia="zh-CN" w:bidi="ar"/>
              </w:rPr>
              <w:t xml:space="preserve">  用于体育事业的彩票公益金支出</w:t>
            </w:r>
          </w:p>
        </w:tc>
        <w:tc>
          <w:tcPr>
            <w:tcW w:w="136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8,502.51</w:t>
            </w:r>
          </w:p>
        </w:tc>
        <w:tc>
          <w:tcPr>
            <w:tcW w:w="1168"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45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8,502.51</w:t>
            </w:r>
          </w:p>
        </w:tc>
        <w:tc>
          <w:tcPr>
            <w:tcW w:w="103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133"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97"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240" w:type="dxa"/>
            <w:tcBorders>
              <w:top w:val="nil"/>
              <w:left w:val="nil"/>
              <w:bottom w:val="nil"/>
              <w:right w:val="nil"/>
            </w:tcBorders>
            <w:vAlign w:val="center"/>
          </w:tcPr>
          <w:p>
            <w:pPr>
              <w:widowControl/>
              <w:jc w:val="left"/>
              <w:rPr>
                <w:rFonts w:hint="default" w:eastAsia="Times New Roman"/>
                <w:kern w:val="0"/>
                <w:sz w:val="20"/>
                <w:highlight w:val="none"/>
              </w:rPr>
            </w:pPr>
          </w:p>
        </w:tc>
      </w:tr>
    </w:tbl>
    <w:p>
      <w:pPr>
        <w:widowControl/>
        <w:spacing w:line="560" w:lineRule="atLeas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注：1.本表反映部门本年度各项支出情况。</w:t>
      </w: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rPr>
        <w:t>本套报表金额单位转换时可能存在尾数误差。3.如本表为空，则我部门本年度无此类资金收支余。</w:t>
      </w:r>
    </w:p>
    <w:p>
      <w:pPr>
        <w:widowControl/>
        <w:spacing w:line="560" w:lineRule="atLeast"/>
        <w:ind w:right="-1100"/>
        <w:jc w:val="left"/>
        <w:rPr>
          <w:rFonts w:hint="default" w:ascii="仿宋_GB2312" w:hAnsi="宋体" w:eastAsia="仿宋_GB2312"/>
          <w:kern w:val="0"/>
          <w:sz w:val="24"/>
          <w:highlight w:val="none"/>
        </w:rPr>
      </w:pPr>
    </w:p>
    <w:p>
      <w:pPr>
        <w:widowControl/>
        <w:spacing w:line="560" w:lineRule="atLeast"/>
        <w:ind w:right="-1100"/>
        <w:jc w:val="left"/>
        <w:rPr>
          <w:rFonts w:hint="default" w:ascii="仿宋_GB2312" w:hAnsi="宋体" w:eastAsia="仿宋_GB2312"/>
          <w:kern w:val="0"/>
          <w:sz w:val="24"/>
          <w:highlight w:val="none"/>
        </w:rPr>
      </w:pPr>
    </w:p>
    <w:p>
      <w:pPr>
        <w:widowControl/>
        <w:spacing w:line="560" w:lineRule="atLeast"/>
        <w:ind w:right="-1100"/>
        <w:jc w:val="left"/>
        <w:rPr>
          <w:rFonts w:hint="default" w:ascii="仿宋_GB2312" w:hAnsi="宋体" w:eastAsia="仿宋_GB2312"/>
          <w:kern w:val="0"/>
          <w:sz w:val="24"/>
          <w:highlight w:val="none"/>
        </w:rPr>
      </w:pPr>
    </w:p>
    <w:p>
      <w:pPr>
        <w:widowControl/>
        <w:spacing w:line="560" w:lineRule="atLeast"/>
        <w:ind w:right="-1100"/>
        <w:jc w:val="left"/>
        <w:rPr>
          <w:rFonts w:hint="default" w:ascii="仿宋_GB2312" w:hAnsi="宋体" w:eastAsia="仿宋_GB2312"/>
          <w:kern w:val="0"/>
          <w:sz w:val="24"/>
          <w:highlight w:val="none"/>
        </w:rPr>
      </w:pPr>
    </w:p>
    <w:p>
      <w:pPr>
        <w:widowControl/>
        <w:spacing w:line="560" w:lineRule="atLeast"/>
        <w:ind w:right="-1100"/>
        <w:jc w:val="left"/>
        <w:rPr>
          <w:rFonts w:hint="default" w:ascii="仿宋_GB2312" w:hAnsi="宋体" w:eastAsia="仿宋_GB2312"/>
          <w:kern w:val="0"/>
          <w:sz w:val="24"/>
          <w:highlight w:val="none"/>
        </w:rPr>
      </w:pPr>
    </w:p>
    <w:p>
      <w:pPr>
        <w:widowControl/>
        <w:spacing w:line="560" w:lineRule="atLeast"/>
        <w:ind w:right="-1100"/>
        <w:jc w:val="left"/>
        <w:rPr>
          <w:rFonts w:hint="eastAsia" w:ascii="仿宋_GB2312" w:hAnsi="宋体" w:eastAsia="仿宋_GB2312"/>
          <w:kern w:val="0"/>
          <w:sz w:val="24"/>
          <w:highlight w:val="none"/>
        </w:rPr>
      </w:pPr>
      <w:r>
        <w:rPr>
          <w:rFonts w:hint="eastAsia" w:ascii="仿宋_GB2312" w:hAnsi="宋体" w:eastAsia="仿宋_GB2312"/>
          <w:kern w:val="0"/>
          <w:sz w:val="24"/>
          <w:highlight w:val="none"/>
        </w:rPr>
        <w:t>附件1-4</w:t>
      </w:r>
    </w:p>
    <w:tbl>
      <w:tblPr>
        <w:tblStyle w:val="7"/>
        <w:tblW w:w="147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82"/>
        <w:gridCol w:w="1048"/>
        <w:gridCol w:w="1203"/>
        <w:gridCol w:w="640"/>
        <w:gridCol w:w="240"/>
        <w:gridCol w:w="1643"/>
        <w:gridCol w:w="906"/>
        <w:gridCol w:w="825"/>
        <w:gridCol w:w="1576"/>
        <w:gridCol w:w="1134"/>
        <w:gridCol w:w="1316"/>
        <w:gridCol w:w="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exact"/>
        </w:trPr>
        <w:tc>
          <w:tcPr>
            <w:tcW w:w="14781" w:type="dxa"/>
            <w:gridSpan w:val="12"/>
            <w:tcBorders>
              <w:top w:val="nil"/>
              <w:left w:val="nil"/>
              <w:bottom w:val="nil"/>
              <w:right w:val="nil"/>
            </w:tcBorders>
            <w:vAlign w:val="center"/>
          </w:tcPr>
          <w:p>
            <w:pPr>
              <w:keepNext w:val="0"/>
              <w:keepLines w:val="0"/>
              <w:widowControl/>
              <w:suppressLineNumbers w:val="0"/>
              <w:jc w:val="center"/>
              <w:textAlignment w:val="center"/>
              <w:rPr>
                <w:rFonts w:hint="default" w:ascii="宋体"/>
                <w:b/>
                <w:color w:val="000000"/>
                <w:kern w:val="0"/>
                <w:highlight w:val="none"/>
              </w:rPr>
            </w:pPr>
            <w:r>
              <w:rPr>
                <w:rFonts w:hint="eastAsia" w:ascii="宋体" w:hAnsi="宋体" w:eastAsia="宋体" w:cs="宋体"/>
                <w:b/>
                <w:i w:val="0"/>
                <w:color w:val="000000"/>
                <w:kern w:val="0"/>
                <w:sz w:val="28"/>
                <w:szCs w:val="28"/>
                <w:highlight w:val="none"/>
                <w:u w:val="none"/>
                <w:lang w:val="en-US" w:eastAsia="zh-CN" w:bidi="ar-SA"/>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exact"/>
        </w:trPr>
        <w:tc>
          <w:tcPr>
            <w:tcW w:w="14781" w:type="dxa"/>
            <w:gridSpan w:val="12"/>
            <w:tcBorders>
              <w:top w:val="nil"/>
              <w:left w:val="nil"/>
              <w:bottom w:val="nil"/>
              <w:right w:val="nil"/>
            </w:tcBorders>
            <w:vAlign w:val="center"/>
          </w:tcPr>
          <w:p>
            <w:pPr>
              <w:keepNext w:val="0"/>
              <w:keepLines w:val="0"/>
              <w:widowControl/>
              <w:suppressLineNumbers w:val="0"/>
              <w:jc w:val="right"/>
              <w:textAlignment w:val="center"/>
              <w:rPr>
                <w:rFonts w:hint="eastAsia" w:ascii="宋体" w:hAnsi="宋体" w:eastAsia="宋体" w:cs="宋体"/>
                <w:b/>
                <w:i w:val="0"/>
                <w:color w:val="000000"/>
                <w:kern w:val="0"/>
                <w:sz w:val="28"/>
                <w:szCs w:val="28"/>
                <w:highlight w:val="none"/>
                <w:u w:val="none"/>
                <w:lang w:val="en-US" w:eastAsia="zh-CN" w:bidi="ar-SA"/>
              </w:rPr>
            </w:pPr>
            <w:r>
              <w:rPr>
                <w:rStyle w:val="14"/>
                <w:highlight w:val="none"/>
                <w:lang w:val="en-US" w:eastAsia="zh-CN" w:bidi="ar-SA"/>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82" w:type="dxa"/>
            <w:tcBorders>
              <w:top w:val="nil"/>
              <w:left w:val="nil"/>
              <w:bottom w:val="nil"/>
              <w:right w:val="nil"/>
            </w:tcBorders>
            <w:shd w:val="clear" w:color="auto" w:fill="FFFFFF"/>
            <w:vAlign w:val="center"/>
          </w:tcPr>
          <w:p>
            <w:pPr>
              <w:jc w:val="left"/>
              <w:rPr>
                <w:rFonts w:hint="default" w:ascii="宋体"/>
                <w:color w:val="000000"/>
                <w:kern w:val="0"/>
                <w:highlight w:val="none"/>
                <w:shd w:val="clear" w:color="auto" w:fill="FFFFFF"/>
              </w:rPr>
            </w:pPr>
            <w:r>
              <w:rPr>
                <w:rFonts w:hint="eastAsia" w:ascii="宋体" w:hAnsi="宋体" w:eastAsia="宋体" w:cs="宋体"/>
                <w:i w:val="0"/>
                <w:color w:val="000000"/>
                <w:kern w:val="0"/>
                <w:sz w:val="21"/>
                <w:szCs w:val="21"/>
                <w:highlight w:val="none"/>
                <w:u w:val="none"/>
                <w:lang w:val="en-US" w:eastAsia="zh-CN" w:bidi="ar-SA"/>
              </w:rPr>
              <w:t>部门：</w:t>
            </w:r>
            <w:r>
              <w:rPr>
                <w:rFonts w:hint="eastAsia" w:ascii="宋体" w:hAnsi="宋体"/>
                <w:color w:val="000000"/>
                <w:kern w:val="0"/>
                <w:highlight w:val="none"/>
                <w:shd w:val="clear" w:color="auto" w:fill="FFFFFF"/>
                <w:lang w:eastAsia="zh-CN"/>
              </w:rPr>
              <w:t>沈阳市体育局</w:t>
            </w:r>
          </w:p>
        </w:tc>
        <w:tc>
          <w:tcPr>
            <w:tcW w:w="2251" w:type="dxa"/>
            <w:gridSpan w:val="2"/>
            <w:tcBorders>
              <w:top w:val="nil"/>
              <w:left w:val="nil"/>
              <w:bottom w:val="nil"/>
              <w:right w:val="nil"/>
            </w:tcBorders>
            <w:shd w:val="clear" w:color="auto" w:fill="FFFFFF"/>
            <w:vAlign w:val="center"/>
          </w:tcPr>
          <w:p>
            <w:pPr>
              <w:jc w:val="right"/>
              <w:rPr>
                <w:rFonts w:hint="default" w:ascii="宋体"/>
                <w:color w:val="000000"/>
                <w:kern w:val="0"/>
                <w:highlight w:val="none"/>
                <w:shd w:val="clear" w:color="auto" w:fill="FFFFFF"/>
              </w:rPr>
            </w:pPr>
          </w:p>
        </w:tc>
        <w:tc>
          <w:tcPr>
            <w:tcW w:w="640" w:type="dxa"/>
            <w:tcBorders>
              <w:top w:val="nil"/>
              <w:left w:val="nil"/>
              <w:bottom w:val="nil"/>
              <w:right w:val="nil"/>
            </w:tcBorders>
            <w:shd w:val="clear" w:color="auto" w:fill="FFFFFF"/>
            <w:vAlign w:val="center"/>
          </w:tcPr>
          <w:p>
            <w:pPr>
              <w:jc w:val="right"/>
              <w:rPr>
                <w:rFonts w:hint="default" w:ascii="宋体"/>
                <w:color w:val="000000"/>
                <w:kern w:val="0"/>
                <w:highlight w:val="none"/>
                <w:shd w:val="clear" w:color="auto" w:fill="FFFFFF"/>
              </w:rPr>
            </w:pPr>
          </w:p>
        </w:tc>
        <w:tc>
          <w:tcPr>
            <w:tcW w:w="240" w:type="dxa"/>
            <w:tcBorders>
              <w:top w:val="nil"/>
              <w:left w:val="nil"/>
              <w:bottom w:val="nil"/>
              <w:right w:val="nil"/>
            </w:tcBorders>
            <w:shd w:val="clear" w:color="auto" w:fill="FFFFFF"/>
            <w:vAlign w:val="center"/>
          </w:tcPr>
          <w:p>
            <w:pPr>
              <w:jc w:val="right"/>
              <w:rPr>
                <w:rFonts w:hint="default" w:ascii="宋体"/>
                <w:color w:val="000000"/>
                <w:kern w:val="0"/>
                <w:highlight w:val="none"/>
                <w:shd w:val="clear" w:color="auto" w:fill="FFFFFF"/>
              </w:rPr>
            </w:pPr>
          </w:p>
        </w:tc>
        <w:tc>
          <w:tcPr>
            <w:tcW w:w="1643" w:type="dxa"/>
            <w:tcBorders>
              <w:top w:val="nil"/>
              <w:left w:val="nil"/>
              <w:bottom w:val="nil"/>
              <w:right w:val="nil"/>
            </w:tcBorders>
            <w:shd w:val="clear" w:color="auto" w:fill="FFFFFF"/>
            <w:vAlign w:val="center"/>
          </w:tcPr>
          <w:p>
            <w:pPr>
              <w:jc w:val="right"/>
              <w:rPr>
                <w:rFonts w:hint="default" w:ascii="宋体"/>
                <w:color w:val="000000"/>
                <w:kern w:val="0"/>
                <w:highlight w:val="none"/>
                <w:shd w:val="clear" w:color="auto" w:fill="FFFFFF"/>
              </w:rPr>
            </w:pPr>
          </w:p>
        </w:tc>
        <w:tc>
          <w:tcPr>
            <w:tcW w:w="6725" w:type="dxa"/>
            <w:gridSpan w:val="6"/>
            <w:tcBorders>
              <w:top w:val="nil"/>
              <w:left w:val="nil"/>
              <w:bottom w:val="nil"/>
              <w:right w:val="nil"/>
            </w:tcBorders>
            <w:shd w:val="clear" w:color="auto" w:fill="FFFFFF"/>
            <w:vAlign w:val="center"/>
          </w:tcPr>
          <w:p>
            <w:pPr>
              <w:keepNext w:val="0"/>
              <w:keepLines w:val="0"/>
              <w:widowControl/>
              <w:suppressLineNumbers w:val="0"/>
              <w:jc w:val="right"/>
              <w:textAlignment w:val="center"/>
              <w:rPr>
                <w:highlight w:val="none"/>
              </w:rPr>
            </w:pPr>
            <w:r>
              <w:rPr>
                <w:rFonts w:hint="eastAsia" w:ascii="宋体" w:hAnsi="宋体" w:eastAsia="宋体" w:cs="宋体"/>
                <w:i w:val="0"/>
                <w:color w:val="000000"/>
                <w:kern w:val="0"/>
                <w:sz w:val="21"/>
                <w:szCs w:val="21"/>
                <w:highlight w:val="none"/>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641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1"/>
                <w:szCs w:val="21"/>
                <w:highlight w:val="none"/>
                <w:u w:val="none"/>
                <w:lang w:val="en-US" w:eastAsia="zh-CN" w:bidi="ar-SA"/>
              </w:rPr>
              <w:t>收  入</w:t>
            </w:r>
          </w:p>
        </w:tc>
        <w:tc>
          <w:tcPr>
            <w:tcW w:w="8368" w:type="dxa"/>
            <w:gridSpan w:val="7"/>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1"/>
                <w:szCs w:val="21"/>
                <w:highlight w:val="none"/>
                <w:u w:val="none"/>
                <w:lang w:val="en-US" w:eastAsia="zh-CN" w:bidi="ar-SA"/>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exact"/>
        </w:trPr>
        <w:tc>
          <w:tcPr>
            <w:tcW w:w="3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1"/>
                <w:szCs w:val="21"/>
                <w:highlight w:val="none"/>
                <w:u w:val="none"/>
                <w:lang w:val="en-US" w:eastAsia="zh-CN" w:bidi="ar-SA"/>
              </w:rPr>
              <w:t>项    目</w:t>
            </w:r>
          </w:p>
        </w:tc>
        <w:tc>
          <w:tcPr>
            <w:tcW w:w="104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1"/>
                <w:szCs w:val="21"/>
                <w:highlight w:val="none"/>
                <w:u w:val="none"/>
                <w:lang w:val="en-US" w:eastAsia="zh-CN" w:bidi="ar-SA"/>
              </w:rPr>
              <w:t>行次</w:t>
            </w:r>
          </w:p>
        </w:tc>
        <w:tc>
          <w:tcPr>
            <w:tcW w:w="2083" w:type="dxa"/>
            <w:gridSpan w:val="3"/>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1"/>
                <w:szCs w:val="21"/>
                <w:highlight w:val="none"/>
                <w:u w:val="none"/>
                <w:lang w:val="en-US" w:eastAsia="zh-CN" w:bidi="ar-SA"/>
              </w:rPr>
              <w:t>金额</w:t>
            </w:r>
          </w:p>
        </w:tc>
        <w:tc>
          <w:tcPr>
            <w:tcW w:w="2549"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1"/>
                <w:szCs w:val="21"/>
                <w:highlight w:val="none"/>
                <w:u w:val="none"/>
                <w:lang w:val="en-US" w:eastAsia="zh-CN" w:bidi="ar-SA"/>
              </w:rPr>
              <w:t>项    目</w:t>
            </w:r>
          </w:p>
        </w:tc>
        <w:tc>
          <w:tcPr>
            <w:tcW w:w="82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1"/>
                <w:szCs w:val="21"/>
                <w:highlight w:val="none"/>
                <w:u w:val="none"/>
                <w:lang w:val="en-US" w:eastAsia="zh-CN" w:bidi="ar-SA"/>
              </w:rPr>
              <w:t>行次</w:t>
            </w:r>
          </w:p>
        </w:tc>
        <w:tc>
          <w:tcPr>
            <w:tcW w:w="15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1"/>
                <w:szCs w:val="21"/>
                <w:highlight w:val="none"/>
                <w:u w:val="none"/>
                <w:lang w:val="en-US" w:eastAsia="zh-CN" w:bidi="ar-SA"/>
              </w:rPr>
              <w:t>合计</w:t>
            </w:r>
          </w:p>
        </w:tc>
        <w:tc>
          <w:tcPr>
            <w:tcW w:w="113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1"/>
                <w:szCs w:val="21"/>
                <w:highlight w:val="none"/>
                <w:u w:val="none"/>
                <w:lang w:val="en-US" w:eastAsia="zh-CN" w:bidi="ar-SA"/>
              </w:rPr>
              <w:t>一般公共预算财政拨款</w:t>
            </w:r>
          </w:p>
        </w:tc>
        <w:tc>
          <w:tcPr>
            <w:tcW w:w="131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1"/>
                <w:szCs w:val="21"/>
                <w:highlight w:val="none"/>
                <w:u w:val="none"/>
                <w:lang w:val="en-US" w:eastAsia="zh-CN" w:bidi="ar-SA"/>
              </w:rPr>
              <w:t>政府性基金预算财政拨款</w:t>
            </w:r>
          </w:p>
        </w:tc>
        <w:tc>
          <w:tcPr>
            <w:tcW w:w="9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SA"/>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1"/>
                <w:szCs w:val="21"/>
                <w:highlight w:val="none"/>
                <w:u w:val="none"/>
                <w:lang w:val="en-US" w:eastAsia="zh-CN" w:bidi="ar-SA"/>
              </w:rPr>
              <w:t>栏    次</w:t>
            </w:r>
          </w:p>
        </w:tc>
        <w:tc>
          <w:tcPr>
            <w:tcW w:w="1048"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default" w:ascii="宋体"/>
                <w:color w:val="000000"/>
                <w:kern w:val="0"/>
                <w:highlight w:val="none"/>
                <w:shd w:val="clear" w:color="auto" w:fill="FFFFFF"/>
              </w:rPr>
            </w:pPr>
          </w:p>
        </w:tc>
        <w:tc>
          <w:tcPr>
            <w:tcW w:w="2083" w:type="dxa"/>
            <w:gridSpan w:val="3"/>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1"/>
                <w:szCs w:val="21"/>
                <w:highlight w:val="none"/>
                <w:u w:val="none"/>
                <w:lang w:val="en-US" w:eastAsia="zh-CN" w:bidi="ar-SA"/>
              </w:rPr>
              <w:t>1</w:t>
            </w:r>
          </w:p>
        </w:tc>
        <w:tc>
          <w:tcPr>
            <w:tcW w:w="2549"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1"/>
                <w:szCs w:val="21"/>
                <w:highlight w:val="none"/>
                <w:u w:val="none"/>
                <w:lang w:val="en-US" w:eastAsia="zh-CN" w:bidi="ar-SA"/>
              </w:rPr>
              <w:t>栏    次</w:t>
            </w:r>
          </w:p>
        </w:tc>
        <w:tc>
          <w:tcPr>
            <w:tcW w:w="825"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default" w:ascii="宋体"/>
                <w:color w:val="000000"/>
                <w:kern w:val="0"/>
                <w:highlight w:val="none"/>
                <w:shd w:val="clear" w:color="auto" w:fill="FFFFFF"/>
              </w:rPr>
            </w:pPr>
          </w:p>
        </w:tc>
        <w:tc>
          <w:tcPr>
            <w:tcW w:w="15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1"/>
                <w:szCs w:val="21"/>
                <w:highlight w:val="none"/>
                <w:u w:val="none"/>
                <w:lang w:val="en-US" w:eastAsia="zh-CN" w:bidi="ar-SA"/>
              </w:rPr>
              <w:t>2</w:t>
            </w:r>
          </w:p>
        </w:tc>
        <w:tc>
          <w:tcPr>
            <w:tcW w:w="113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1"/>
                <w:szCs w:val="21"/>
                <w:highlight w:val="none"/>
                <w:u w:val="none"/>
                <w:lang w:val="en-US" w:eastAsia="zh-CN" w:bidi="ar-SA"/>
              </w:rPr>
              <w:t>3</w:t>
            </w:r>
          </w:p>
        </w:tc>
        <w:tc>
          <w:tcPr>
            <w:tcW w:w="131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1"/>
                <w:szCs w:val="21"/>
                <w:highlight w:val="none"/>
                <w:u w:val="none"/>
                <w:lang w:val="en-US" w:eastAsia="zh-CN" w:bidi="ar-SA"/>
              </w:rPr>
              <w:t>4</w:t>
            </w:r>
          </w:p>
        </w:tc>
        <w:tc>
          <w:tcPr>
            <w:tcW w:w="96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highlight w:val="none"/>
              </w:rPr>
            </w:pPr>
            <w:r>
              <w:rPr>
                <w:rFonts w:hint="eastAsia" w:ascii="宋体" w:hAnsi="宋体" w:cs="宋体"/>
                <w:i w:val="0"/>
                <w:color w:val="000000"/>
                <w:kern w:val="0"/>
                <w:sz w:val="21"/>
                <w:szCs w:val="21"/>
                <w:highlight w:val="none"/>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104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color w:val="000000"/>
                <w:kern w:val="0"/>
                <w:sz w:val="18"/>
                <w:szCs w:val="18"/>
                <w:highlight w:val="none"/>
                <w:shd w:val="clear" w:color="auto" w:fill="FFFFFF"/>
              </w:rPr>
            </w:pPr>
            <w:r>
              <w:rPr>
                <w:rFonts w:hint="eastAsia" w:ascii="宋体" w:hAnsi="宋体" w:eastAsia="宋体" w:cs="宋体"/>
                <w:i w:val="0"/>
                <w:color w:val="000000"/>
                <w:kern w:val="0"/>
                <w:sz w:val="18"/>
                <w:szCs w:val="18"/>
                <w:u w:val="none"/>
                <w:lang w:val="en-US" w:eastAsia="zh-CN" w:bidi="ar"/>
              </w:rPr>
              <w:t>1</w:t>
            </w:r>
          </w:p>
        </w:tc>
        <w:tc>
          <w:tcPr>
            <w:tcW w:w="20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17,349.31</w:t>
            </w:r>
          </w:p>
        </w:tc>
        <w:tc>
          <w:tcPr>
            <w:tcW w:w="2549"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sz w:val="18"/>
                <w:szCs w:val="18"/>
                <w:highlight w:val="none"/>
                <w:shd w:val="clear" w:color="auto" w:fill="FFFFFF"/>
              </w:rPr>
            </w:pPr>
            <w:r>
              <w:rPr>
                <w:rFonts w:hint="eastAsia" w:ascii="宋体" w:hAnsi="宋体" w:eastAsia="宋体" w:cs="宋体"/>
                <w:i w:val="0"/>
                <w:color w:val="000000"/>
                <w:kern w:val="0"/>
                <w:sz w:val="18"/>
                <w:szCs w:val="18"/>
                <w:u w:val="none"/>
                <w:lang w:val="en-US" w:eastAsia="zh-CN" w:bidi="ar"/>
              </w:rPr>
              <w:t>一、一般公共服务支出</w:t>
            </w:r>
          </w:p>
        </w:tc>
        <w:tc>
          <w:tcPr>
            <w:tcW w:w="82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1"/>
                <w:szCs w:val="21"/>
                <w:highlight w:val="none"/>
                <w:u w:val="none"/>
                <w:lang w:val="en-US" w:eastAsia="zh-CN" w:bidi="ar-SA"/>
              </w:rPr>
              <w:t>15</w:t>
            </w:r>
          </w:p>
        </w:tc>
        <w:tc>
          <w:tcPr>
            <w:tcW w:w="15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0.00</w:t>
            </w:r>
          </w:p>
        </w:tc>
        <w:tc>
          <w:tcPr>
            <w:tcW w:w="113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0.00</w:t>
            </w:r>
          </w:p>
        </w:tc>
        <w:tc>
          <w:tcPr>
            <w:tcW w:w="131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18"/>
                <w:szCs w:val="18"/>
                <w:u w:val="none"/>
                <w:lang w:val="en-US" w:eastAsia="zh-CN" w:bidi="ar"/>
              </w:rPr>
              <w:t>0.00</w:t>
            </w:r>
          </w:p>
        </w:tc>
        <w:tc>
          <w:tcPr>
            <w:tcW w:w="96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sz w:val="18"/>
                <w:szCs w:val="18"/>
                <w:highlight w:val="none"/>
                <w:shd w:val="clear" w:color="auto" w:fill="FFFFFF"/>
              </w:rPr>
            </w:pPr>
            <w:r>
              <w:rPr>
                <w:rFonts w:hint="eastAsia" w:ascii="宋体" w:hAnsi="宋体" w:eastAsia="宋体" w:cs="宋体"/>
                <w:i w:val="0"/>
                <w:color w:val="000000"/>
                <w:kern w:val="0"/>
                <w:sz w:val="18"/>
                <w:szCs w:val="18"/>
                <w:u w:val="none"/>
                <w:lang w:val="en-US" w:eastAsia="zh-CN" w:bidi="ar"/>
              </w:rPr>
              <w:t>二、政府性基金预算财政拨款</w:t>
            </w:r>
          </w:p>
        </w:tc>
        <w:tc>
          <w:tcPr>
            <w:tcW w:w="104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color w:val="000000"/>
                <w:kern w:val="0"/>
                <w:sz w:val="18"/>
                <w:szCs w:val="18"/>
                <w:highlight w:val="none"/>
                <w:shd w:val="clear" w:color="auto" w:fill="FFFFFF"/>
              </w:rPr>
            </w:pPr>
            <w:r>
              <w:rPr>
                <w:rFonts w:hint="eastAsia" w:ascii="宋体" w:hAnsi="宋体" w:eastAsia="宋体" w:cs="宋体"/>
                <w:i w:val="0"/>
                <w:color w:val="000000"/>
                <w:kern w:val="0"/>
                <w:sz w:val="18"/>
                <w:szCs w:val="18"/>
                <w:u w:val="none"/>
                <w:lang w:val="en-US" w:eastAsia="zh-CN" w:bidi="ar"/>
              </w:rPr>
              <w:t>2</w:t>
            </w:r>
          </w:p>
        </w:tc>
        <w:tc>
          <w:tcPr>
            <w:tcW w:w="20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6,477.45</w:t>
            </w:r>
          </w:p>
        </w:tc>
        <w:tc>
          <w:tcPr>
            <w:tcW w:w="2549"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sz w:val="18"/>
                <w:szCs w:val="18"/>
                <w:highlight w:val="none"/>
                <w:shd w:val="clear" w:color="auto" w:fill="FFFFFF"/>
              </w:rPr>
            </w:pPr>
            <w:r>
              <w:rPr>
                <w:rFonts w:hint="eastAsia" w:ascii="宋体" w:hAnsi="宋体" w:eastAsia="宋体" w:cs="宋体"/>
                <w:i w:val="0"/>
                <w:color w:val="000000"/>
                <w:kern w:val="0"/>
                <w:sz w:val="18"/>
                <w:szCs w:val="18"/>
                <w:u w:val="none"/>
                <w:lang w:val="en-US" w:eastAsia="zh-CN" w:bidi="ar"/>
              </w:rPr>
              <w:t>二、外交支出</w:t>
            </w:r>
          </w:p>
        </w:tc>
        <w:tc>
          <w:tcPr>
            <w:tcW w:w="82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1"/>
                <w:szCs w:val="21"/>
                <w:highlight w:val="none"/>
                <w:u w:val="none"/>
                <w:lang w:val="en-US" w:eastAsia="zh-CN" w:bidi="ar-SA"/>
              </w:rPr>
              <w:t>16</w:t>
            </w:r>
          </w:p>
        </w:tc>
        <w:tc>
          <w:tcPr>
            <w:tcW w:w="15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0.00</w:t>
            </w:r>
          </w:p>
        </w:tc>
        <w:tc>
          <w:tcPr>
            <w:tcW w:w="113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0.00</w:t>
            </w:r>
          </w:p>
        </w:tc>
        <w:tc>
          <w:tcPr>
            <w:tcW w:w="131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18"/>
                <w:szCs w:val="18"/>
                <w:u w:val="none"/>
                <w:lang w:val="en-US" w:eastAsia="zh-CN" w:bidi="ar"/>
              </w:rPr>
              <w:t>0.00</w:t>
            </w:r>
          </w:p>
        </w:tc>
        <w:tc>
          <w:tcPr>
            <w:tcW w:w="96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sz w:val="18"/>
                <w:szCs w:val="18"/>
                <w:highlight w:val="none"/>
                <w:shd w:val="clear" w:color="auto" w:fill="FFFFFF"/>
              </w:rPr>
            </w:pPr>
            <w:r>
              <w:rPr>
                <w:rFonts w:hint="eastAsia" w:ascii="宋体" w:hAnsi="宋体" w:eastAsia="宋体" w:cs="宋体"/>
                <w:i w:val="0"/>
                <w:color w:val="000000"/>
                <w:kern w:val="0"/>
                <w:sz w:val="18"/>
                <w:szCs w:val="18"/>
                <w:u w:val="none"/>
                <w:lang w:val="en-US" w:eastAsia="zh-CN" w:bidi="ar"/>
              </w:rPr>
              <w:t>三、国有资本经营预算财政拨款</w:t>
            </w:r>
          </w:p>
        </w:tc>
        <w:tc>
          <w:tcPr>
            <w:tcW w:w="104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color w:val="000000"/>
                <w:kern w:val="0"/>
                <w:sz w:val="18"/>
                <w:szCs w:val="18"/>
                <w:highlight w:val="none"/>
                <w:shd w:val="clear" w:color="auto" w:fill="FFFFFF"/>
              </w:rPr>
            </w:pPr>
            <w:r>
              <w:rPr>
                <w:rFonts w:hint="eastAsia" w:ascii="宋体" w:hAnsi="宋体" w:eastAsia="宋体" w:cs="宋体"/>
                <w:i w:val="0"/>
                <w:color w:val="000000"/>
                <w:kern w:val="0"/>
                <w:sz w:val="18"/>
                <w:szCs w:val="18"/>
                <w:u w:val="none"/>
                <w:lang w:val="en-US" w:eastAsia="zh-CN" w:bidi="ar"/>
              </w:rPr>
              <w:t>3</w:t>
            </w:r>
          </w:p>
        </w:tc>
        <w:tc>
          <w:tcPr>
            <w:tcW w:w="20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0.00</w:t>
            </w:r>
          </w:p>
        </w:tc>
        <w:tc>
          <w:tcPr>
            <w:tcW w:w="2549"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宋体"/>
                <w:color w:val="000000"/>
                <w:kern w:val="0"/>
                <w:sz w:val="18"/>
                <w:szCs w:val="18"/>
                <w:highlight w:val="none"/>
                <w:shd w:val="clear" w:color="auto" w:fill="FFFFFF"/>
              </w:rPr>
            </w:pPr>
            <w:r>
              <w:rPr>
                <w:rFonts w:hint="eastAsia" w:ascii="宋体" w:hAnsi="宋体" w:eastAsia="宋体" w:cs="宋体"/>
                <w:i w:val="0"/>
                <w:color w:val="000000"/>
                <w:kern w:val="0"/>
                <w:sz w:val="18"/>
                <w:szCs w:val="18"/>
                <w:u w:val="none"/>
                <w:lang w:val="en-US" w:eastAsia="zh-CN" w:bidi="ar"/>
              </w:rPr>
              <w:t>三、国防支出</w:t>
            </w:r>
          </w:p>
        </w:tc>
        <w:tc>
          <w:tcPr>
            <w:tcW w:w="82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1"/>
                <w:szCs w:val="21"/>
                <w:highlight w:val="none"/>
                <w:u w:val="none"/>
                <w:lang w:val="en-US" w:eastAsia="zh-CN" w:bidi="ar-SA"/>
              </w:rPr>
              <w:t>17</w:t>
            </w:r>
          </w:p>
        </w:tc>
        <w:tc>
          <w:tcPr>
            <w:tcW w:w="15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0.00</w:t>
            </w:r>
          </w:p>
        </w:tc>
        <w:tc>
          <w:tcPr>
            <w:tcW w:w="113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0.00</w:t>
            </w:r>
          </w:p>
        </w:tc>
        <w:tc>
          <w:tcPr>
            <w:tcW w:w="131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18"/>
                <w:szCs w:val="18"/>
                <w:u w:val="none"/>
                <w:lang w:val="en-US" w:eastAsia="zh-CN" w:bidi="ar"/>
              </w:rPr>
              <w:t>0.00</w:t>
            </w:r>
          </w:p>
        </w:tc>
        <w:tc>
          <w:tcPr>
            <w:tcW w:w="96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color w:val="000000"/>
                <w:kern w:val="0"/>
                <w:sz w:val="18"/>
                <w:szCs w:val="18"/>
                <w:highlight w:val="none"/>
                <w:shd w:val="clear" w:color="auto" w:fill="FFFFFF"/>
              </w:rPr>
            </w:pPr>
          </w:p>
        </w:tc>
        <w:tc>
          <w:tcPr>
            <w:tcW w:w="104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4</w:t>
            </w:r>
          </w:p>
        </w:tc>
        <w:tc>
          <w:tcPr>
            <w:tcW w:w="2083" w:type="dxa"/>
            <w:gridSpan w:val="3"/>
            <w:tcBorders>
              <w:top w:val="single" w:color="000000" w:sz="4" w:space="0"/>
              <w:left w:val="nil"/>
              <w:bottom w:val="single" w:color="000000" w:sz="4" w:space="0"/>
              <w:right w:val="single" w:color="000000" w:sz="4" w:space="0"/>
            </w:tcBorders>
            <w:shd w:val="clear" w:color="auto" w:fill="auto"/>
            <w:vAlign w:val="center"/>
          </w:tcPr>
          <w:p>
            <w:pPr>
              <w:jc w:val="right"/>
              <w:rPr>
                <w:rFonts w:hint="default" w:ascii="宋体"/>
                <w:color w:val="000000"/>
                <w:kern w:val="0"/>
                <w:sz w:val="18"/>
                <w:szCs w:val="18"/>
                <w:highlight w:val="none"/>
              </w:rPr>
            </w:pPr>
          </w:p>
        </w:tc>
        <w:tc>
          <w:tcPr>
            <w:tcW w:w="2549"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四、公共安全支出</w:t>
            </w:r>
          </w:p>
        </w:tc>
        <w:tc>
          <w:tcPr>
            <w:tcW w:w="82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0.00</w:t>
            </w:r>
          </w:p>
        </w:tc>
        <w:tc>
          <w:tcPr>
            <w:tcW w:w="113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0.00</w:t>
            </w:r>
          </w:p>
        </w:tc>
        <w:tc>
          <w:tcPr>
            <w:tcW w:w="131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18"/>
                <w:szCs w:val="18"/>
                <w:u w:val="none"/>
                <w:lang w:val="en-US" w:eastAsia="zh-CN" w:bidi="ar"/>
              </w:rPr>
              <w:t>0.00</w:t>
            </w:r>
          </w:p>
        </w:tc>
        <w:tc>
          <w:tcPr>
            <w:tcW w:w="96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color w:val="000000"/>
                <w:kern w:val="0"/>
                <w:sz w:val="18"/>
                <w:szCs w:val="18"/>
                <w:highlight w:val="none"/>
                <w:shd w:val="clear" w:color="auto" w:fill="FFFFFF"/>
              </w:rPr>
            </w:pPr>
          </w:p>
        </w:tc>
        <w:tc>
          <w:tcPr>
            <w:tcW w:w="104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5</w:t>
            </w:r>
          </w:p>
        </w:tc>
        <w:tc>
          <w:tcPr>
            <w:tcW w:w="2083" w:type="dxa"/>
            <w:gridSpan w:val="3"/>
            <w:tcBorders>
              <w:top w:val="single" w:color="000000" w:sz="4" w:space="0"/>
              <w:left w:val="nil"/>
              <w:bottom w:val="single" w:color="000000" w:sz="4" w:space="0"/>
              <w:right w:val="single" w:color="000000" w:sz="4" w:space="0"/>
            </w:tcBorders>
            <w:shd w:val="clear" w:color="auto" w:fill="auto"/>
            <w:vAlign w:val="center"/>
          </w:tcPr>
          <w:p>
            <w:pPr>
              <w:jc w:val="right"/>
              <w:rPr>
                <w:rFonts w:hint="default" w:ascii="宋体"/>
                <w:color w:val="000000"/>
                <w:kern w:val="0"/>
                <w:sz w:val="18"/>
                <w:szCs w:val="18"/>
                <w:highlight w:val="none"/>
              </w:rPr>
            </w:pPr>
          </w:p>
        </w:tc>
        <w:tc>
          <w:tcPr>
            <w:tcW w:w="2549"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五、教育支出</w:t>
            </w:r>
          </w:p>
        </w:tc>
        <w:tc>
          <w:tcPr>
            <w:tcW w:w="82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1,740.77</w:t>
            </w:r>
          </w:p>
        </w:tc>
        <w:tc>
          <w:tcPr>
            <w:tcW w:w="113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1,740.77</w:t>
            </w:r>
          </w:p>
        </w:tc>
        <w:tc>
          <w:tcPr>
            <w:tcW w:w="131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18"/>
                <w:szCs w:val="18"/>
                <w:u w:val="none"/>
                <w:lang w:val="en-US" w:eastAsia="zh-CN" w:bidi="ar"/>
              </w:rPr>
              <w:t>0.00</w:t>
            </w:r>
          </w:p>
        </w:tc>
        <w:tc>
          <w:tcPr>
            <w:tcW w:w="96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color w:val="000000"/>
                <w:kern w:val="0"/>
                <w:sz w:val="18"/>
                <w:szCs w:val="18"/>
                <w:highlight w:val="none"/>
                <w:shd w:val="clear" w:color="auto" w:fill="FFFFFF"/>
              </w:rPr>
            </w:pPr>
          </w:p>
        </w:tc>
        <w:tc>
          <w:tcPr>
            <w:tcW w:w="104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6</w:t>
            </w:r>
          </w:p>
        </w:tc>
        <w:tc>
          <w:tcPr>
            <w:tcW w:w="2083" w:type="dxa"/>
            <w:gridSpan w:val="3"/>
            <w:tcBorders>
              <w:top w:val="single" w:color="000000" w:sz="4" w:space="0"/>
              <w:left w:val="nil"/>
              <w:bottom w:val="single" w:color="000000" w:sz="4" w:space="0"/>
              <w:right w:val="single" w:color="000000" w:sz="4" w:space="0"/>
            </w:tcBorders>
            <w:shd w:val="clear" w:color="auto" w:fill="auto"/>
            <w:vAlign w:val="center"/>
          </w:tcPr>
          <w:p>
            <w:pPr>
              <w:jc w:val="right"/>
              <w:rPr>
                <w:rFonts w:hint="default" w:ascii="宋体"/>
                <w:color w:val="000000"/>
                <w:kern w:val="0"/>
                <w:sz w:val="18"/>
                <w:szCs w:val="18"/>
                <w:highlight w:val="none"/>
              </w:rPr>
            </w:pPr>
          </w:p>
        </w:tc>
        <w:tc>
          <w:tcPr>
            <w:tcW w:w="2549"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六、科学技术支出</w:t>
            </w:r>
          </w:p>
        </w:tc>
        <w:tc>
          <w:tcPr>
            <w:tcW w:w="82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0.00</w:t>
            </w:r>
          </w:p>
        </w:tc>
        <w:tc>
          <w:tcPr>
            <w:tcW w:w="113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0.00</w:t>
            </w:r>
          </w:p>
        </w:tc>
        <w:tc>
          <w:tcPr>
            <w:tcW w:w="131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18"/>
                <w:szCs w:val="18"/>
                <w:u w:val="none"/>
                <w:lang w:val="en-US" w:eastAsia="zh-CN" w:bidi="ar"/>
              </w:rPr>
              <w:t>0.00</w:t>
            </w:r>
          </w:p>
        </w:tc>
        <w:tc>
          <w:tcPr>
            <w:tcW w:w="96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color w:val="000000"/>
                <w:kern w:val="0"/>
                <w:sz w:val="18"/>
                <w:szCs w:val="18"/>
                <w:highlight w:val="none"/>
                <w:shd w:val="clear" w:color="auto" w:fill="FFFFFF"/>
              </w:rPr>
            </w:pPr>
          </w:p>
        </w:tc>
        <w:tc>
          <w:tcPr>
            <w:tcW w:w="104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7</w:t>
            </w:r>
          </w:p>
        </w:tc>
        <w:tc>
          <w:tcPr>
            <w:tcW w:w="2083" w:type="dxa"/>
            <w:gridSpan w:val="3"/>
            <w:tcBorders>
              <w:top w:val="single" w:color="000000" w:sz="4" w:space="0"/>
              <w:left w:val="nil"/>
              <w:bottom w:val="single" w:color="000000" w:sz="4" w:space="0"/>
              <w:right w:val="single" w:color="000000" w:sz="4" w:space="0"/>
            </w:tcBorders>
            <w:shd w:val="clear" w:color="auto" w:fill="auto"/>
            <w:vAlign w:val="center"/>
          </w:tcPr>
          <w:p>
            <w:pPr>
              <w:jc w:val="right"/>
              <w:rPr>
                <w:rFonts w:hint="default" w:ascii="宋体"/>
                <w:color w:val="000000"/>
                <w:kern w:val="0"/>
                <w:sz w:val="18"/>
                <w:szCs w:val="18"/>
                <w:highlight w:val="none"/>
              </w:rPr>
            </w:pPr>
          </w:p>
        </w:tc>
        <w:tc>
          <w:tcPr>
            <w:tcW w:w="2549"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七、文化旅游体育与传媒支出</w:t>
            </w:r>
          </w:p>
        </w:tc>
        <w:tc>
          <w:tcPr>
            <w:tcW w:w="82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12,741.16</w:t>
            </w:r>
          </w:p>
        </w:tc>
        <w:tc>
          <w:tcPr>
            <w:tcW w:w="113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12,741.16</w:t>
            </w:r>
          </w:p>
        </w:tc>
        <w:tc>
          <w:tcPr>
            <w:tcW w:w="131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18"/>
                <w:szCs w:val="18"/>
                <w:u w:val="none"/>
                <w:lang w:val="en-US" w:eastAsia="zh-CN" w:bidi="ar"/>
              </w:rPr>
              <w:t>0.00</w:t>
            </w:r>
          </w:p>
        </w:tc>
        <w:tc>
          <w:tcPr>
            <w:tcW w:w="96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color w:val="000000"/>
                <w:kern w:val="0"/>
                <w:sz w:val="18"/>
                <w:szCs w:val="18"/>
                <w:highlight w:val="none"/>
                <w:shd w:val="clear" w:color="auto" w:fill="FFFFFF"/>
              </w:rPr>
            </w:pPr>
          </w:p>
        </w:tc>
        <w:tc>
          <w:tcPr>
            <w:tcW w:w="104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8</w:t>
            </w:r>
          </w:p>
        </w:tc>
        <w:tc>
          <w:tcPr>
            <w:tcW w:w="2083" w:type="dxa"/>
            <w:gridSpan w:val="3"/>
            <w:tcBorders>
              <w:top w:val="single" w:color="000000" w:sz="4" w:space="0"/>
              <w:left w:val="nil"/>
              <w:bottom w:val="single" w:color="000000" w:sz="4" w:space="0"/>
              <w:right w:val="single" w:color="000000" w:sz="4" w:space="0"/>
            </w:tcBorders>
            <w:shd w:val="clear" w:color="auto" w:fill="auto"/>
            <w:vAlign w:val="center"/>
          </w:tcPr>
          <w:p>
            <w:pPr>
              <w:jc w:val="right"/>
              <w:rPr>
                <w:rFonts w:hint="default" w:ascii="宋体"/>
                <w:color w:val="000000"/>
                <w:kern w:val="0"/>
                <w:sz w:val="18"/>
                <w:szCs w:val="18"/>
                <w:highlight w:val="none"/>
              </w:rPr>
            </w:pPr>
          </w:p>
        </w:tc>
        <w:tc>
          <w:tcPr>
            <w:tcW w:w="2549"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八、社会保障和就业支出</w:t>
            </w:r>
          </w:p>
        </w:tc>
        <w:tc>
          <w:tcPr>
            <w:tcW w:w="82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1,029.01</w:t>
            </w:r>
          </w:p>
        </w:tc>
        <w:tc>
          <w:tcPr>
            <w:tcW w:w="113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1,029.01</w:t>
            </w:r>
          </w:p>
        </w:tc>
        <w:tc>
          <w:tcPr>
            <w:tcW w:w="131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18"/>
                <w:szCs w:val="18"/>
                <w:u w:val="none"/>
                <w:lang w:val="en-US" w:eastAsia="zh-CN" w:bidi="ar"/>
              </w:rPr>
              <w:t>0.00</w:t>
            </w:r>
          </w:p>
        </w:tc>
        <w:tc>
          <w:tcPr>
            <w:tcW w:w="96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color w:val="000000"/>
                <w:kern w:val="0"/>
                <w:sz w:val="18"/>
                <w:szCs w:val="18"/>
                <w:highlight w:val="none"/>
                <w:shd w:val="clear" w:color="auto" w:fill="FFFFFF"/>
              </w:rPr>
            </w:pPr>
          </w:p>
        </w:tc>
        <w:tc>
          <w:tcPr>
            <w:tcW w:w="104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9</w:t>
            </w:r>
          </w:p>
        </w:tc>
        <w:tc>
          <w:tcPr>
            <w:tcW w:w="2083" w:type="dxa"/>
            <w:gridSpan w:val="3"/>
            <w:tcBorders>
              <w:top w:val="single" w:color="000000" w:sz="4" w:space="0"/>
              <w:left w:val="nil"/>
              <w:bottom w:val="single" w:color="000000" w:sz="4" w:space="0"/>
              <w:right w:val="single" w:color="000000" w:sz="4" w:space="0"/>
            </w:tcBorders>
            <w:shd w:val="clear" w:color="auto" w:fill="auto"/>
            <w:vAlign w:val="center"/>
          </w:tcPr>
          <w:p>
            <w:pPr>
              <w:jc w:val="right"/>
              <w:rPr>
                <w:rFonts w:hint="default" w:ascii="宋体"/>
                <w:color w:val="000000"/>
                <w:kern w:val="0"/>
                <w:sz w:val="18"/>
                <w:szCs w:val="18"/>
                <w:highlight w:val="none"/>
              </w:rPr>
            </w:pPr>
          </w:p>
        </w:tc>
        <w:tc>
          <w:tcPr>
            <w:tcW w:w="2549"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九、卫生健康支出</w:t>
            </w:r>
          </w:p>
        </w:tc>
        <w:tc>
          <w:tcPr>
            <w:tcW w:w="82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357.40</w:t>
            </w:r>
          </w:p>
        </w:tc>
        <w:tc>
          <w:tcPr>
            <w:tcW w:w="113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357.40</w:t>
            </w:r>
          </w:p>
        </w:tc>
        <w:tc>
          <w:tcPr>
            <w:tcW w:w="131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18"/>
                <w:szCs w:val="18"/>
                <w:u w:val="none"/>
                <w:lang w:val="en-US" w:eastAsia="zh-CN" w:bidi="ar"/>
              </w:rPr>
              <w:t>0.00</w:t>
            </w:r>
          </w:p>
        </w:tc>
        <w:tc>
          <w:tcPr>
            <w:tcW w:w="96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color w:val="000000"/>
                <w:kern w:val="0"/>
                <w:sz w:val="18"/>
                <w:szCs w:val="18"/>
                <w:highlight w:val="none"/>
                <w:shd w:val="clear" w:color="auto" w:fill="FFFFFF"/>
              </w:rPr>
            </w:pPr>
          </w:p>
        </w:tc>
        <w:tc>
          <w:tcPr>
            <w:tcW w:w="104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10</w:t>
            </w:r>
          </w:p>
        </w:tc>
        <w:tc>
          <w:tcPr>
            <w:tcW w:w="2083" w:type="dxa"/>
            <w:gridSpan w:val="3"/>
            <w:tcBorders>
              <w:top w:val="single" w:color="000000" w:sz="4" w:space="0"/>
              <w:left w:val="nil"/>
              <w:bottom w:val="single" w:color="000000" w:sz="4" w:space="0"/>
              <w:right w:val="single" w:color="000000" w:sz="4" w:space="0"/>
            </w:tcBorders>
            <w:shd w:val="clear" w:color="auto" w:fill="auto"/>
            <w:vAlign w:val="center"/>
          </w:tcPr>
          <w:p>
            <w:pPr>
              <w:jc w:val="right"/>
              <w:rPr>
                <w:rFonts w:hint="default" w:ascii="宋体"/>
                <w:color w:val="000000"/>
                <w:kern w:val="0"/>
                <w:sz w:val="18"/>
                <w:szCs w:val="18"/>
                <w:highlight w:val="none"/>
              </w:rPr>
            </w:pPr>
          </w:p>
        </w:tc>
        <w:tc>
          <w:tcPr>
            <w:tcW w:w="2549"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十、节能环保支出</w:t>
            </w:r>
          </w:p>
        </w:tc>
        <w:tc>
          <w:tcPr>
            <w:tcW w:w="82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0.00</w:t>
            </w:r>
          </w:p>
        </w:tc>
        <w:tc>
          <w:tcPr>
            <w:tcW w:w="113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0.00</w:t>
            </w:r>
          </w:p>
        </w:tc>
        <w:tc>
          <w:tcPr>
            <w:tcW w:w="131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18"/>
                <w:szCs w:val="18"/>
                <w:u w:val="none"/>
                <w:lang w:val="en-US" w:eastAsia="zh-CN" w:bidi="ar"/>
              </w:rPr>
              <w:t>0.00</w:t>
            </w:r>
          </w:p>
        </w:tc>
        <w:tc>
          <w:tcPr>
            <w:tcW w:w="96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color w:val="000000"/>
                <w:kern w:val="0"/>
                <w:sz w:val="18"/>
                <w:szCs w:val="18"/>
                <w:highlight w:val="none"/>
                <w:shd w:val="clear" w:color="auto" w:fill="FFFFFF"/>
              </w:rPr>
            </w:pPr>
          </w:p>
        </w:tc>
        <w:tc>
          <w:tcPr>
            <w:tcW w:w="104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11</w:t>
            </w:r>
          </w:p>
        </w:tc>
        <w:tc>
          <w:tcPr>
            <w:tcW w:w="2083" w:type="dxa"/>
            <w:gridSpan w:val="3"/>
            <w:tcBorders>
              <w:top w:val="single" w:color="000000" w:sz="4" w:space="0"/>
              <w:left w:val="nil"/>
              <w:bottom w:val="single" w:color="000000" w:sz="4" w:space="0"/>
              <w:right w:val="single" w:color="000000" w:sz="4" w:space="0"/>
            </w:tcBorders>
            <w:shd w:val="clear" w:color="auto" w:fill="auto"/>
            <w:vAlign w:val="center"/>
          </w:tcPr>
          <w:p>
            <w:pPr>
              <w:jc w:val="right"/>
              <w:rPr>
                <w:rFonts w:hint="default" w:ascii="宋体"/>
                <w:color w:val="000000"/>
                <w:kern w:val="0"/>
                <w:sz w:val="18"/>
                <w:szCs w:val="18"/>
                <w:highlight w:val="none"/>
              </w:rPr>
            </w:pPr>
          </w:p>
        </w:tc>
        <w:tc>
          <w:tcPr>
            <w:tcW w:w="2549"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十一、城乡社区支出</w:t>
            </w:r>
          </w:p>
        </w:tc>
        <w:tc>
          <w:tcPr>
            <w:tcW w:w="82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13.00</w:t>
            </w:r>
          </w:p>
        </w:tc>
        <w:tc>
          <w:tcPr>
            <w:tcW w:w="113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0.00</w:t>
            </w:r>
          </w:p>
        </w:tc>
        <w:tc>
          <w:tcPr>
            <w:tcW w:w="131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18"/>
                <w:szCs w:val="18"/>
                <w:u w:val="none"/>
                <w:lang w:val="en-US" w:eastAsia="zh-CN" w:bidi="ar"/>
              </w:rPr>
              <w:t>13.00</w:t>
            </w:r>
          </w:p>
        </w:tc>
        <w:tc>
          <w:tcPr>
            <w:tcW w:w="96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color w:val="000000"/>
                <w:kern w:val="0"/>
                <w:sz w:val="18"/>
                <w:szCs w:val="18"/>
                <w:highlight w:val="none"/>
                <w:shd w:val="clear" w:color="auto" w:fill="FFFFFF"/>
              </w:rPr>
            </w:pPr>
          </w:p>
        </w:tc>
        <w:tc>
          <w:tcPr>
            <w:tcW w:w="104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12</w:t>
            </w:r>
          </w:p>
        </w:tc>
        <w:tc>
          <w:tcPr>
            <w:tcW w:w="2083" w:type="dxa"/>
            <w:gridSpan w:val="3"/>
            <w:tcBorders>
              <w:top w:val="single" w:color="000000" w:sz="4" w:space="0"/>
              <w:left w:val="nil"/>
              <w:bottom w:val="single" w:color="000000" w:sz="4" w:space="0"/>
              <w:right w:val="single" w:color="000000" w:sz="4" w:space="0"/>
            </w:tcBorders>
            <w:shd w:val="clear" w:color="auto" w:fill="auto"/>
            <w:vAlign w:val="center"/>
          </w:tcPr>
          <w:p>
            <w:pPr>
              <w:jc w:val="right"/>
              <w:rPr>
                <w:rFonts w:hint="default" w:ascii="宋体"/>
                <w:color w:val="000000"/>
                <w:kern w:val="0"/>
                <w:sz w:val="18"/>
                <w:szCs w:val="18"/>
                <w:highlight w:val="none"/>
              </w:rPr>
            </w:pPr>
          </w:p>
        </w:tc>
        <w:tc>
          <w:tcPr>
            <w:tcW w:w="2549"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十二、农林水支出</w:t>
            </w:r>
          </w:p>
        </w:tc>
        <w:tc>
          <w:tcPr>
            <w:tcW w:w="82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0.00</w:t>
            </w:r>
          </w:p>
        </w:tc>
        <w:tc>
          <w:tcPr>
            <w:tcW w:w="113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0.00</w:t>
            </w:r>
          </w:p>
        </w:tc>
        <w:tc>
          <w:tcPr>
            <w:tcW w:w="131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18"/>
                <w:szCs w:val="18"/>
                <w:u w:val="none"/>
                <w:lang w:val="en-US" w:eastAsia="zh-CN" w:bidi="ar"/>
              </w:rPr>
              <w:t>0.00</w:t>
            </w:r>
          </w:p>
        </w:tc>
        <w:tc>
          <w:tcPr>
            <w:tcW w:w="96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trPr>
        <w:tc>
          <w:tcPr>
            <w:tcW w:w="3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color w:val="000000"/>
                <w:kern w:val="0"/>
                <w:sz w:val="18"/>
                <w:szCs w:val="18"/>
                <w:highlight w:val="none"/>
                <w:shd w:val="clear" w:color="auto" w:fill="FFFFFF"/>
              </w:rPr>
            </w:pPr>
          </w:p>
        </w:tc>
        <w:tc>
          <w:tcPr>
            <w:tcW w:w="104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13</w:t>
            </w:r>
          </w:p>
        </w:tc>
        <w:tc>
          <w:tcPr>
            <w:tcW w:w="2083" w:type="dxa"/>
            <w:gridSpan w:val="3"/>
            <w:tcBorders>
              <w:top w:val="single" w:color="000000" w:sz="4" w:space="0"/>
              <w:left w:val="nil"/>
              <w:bottom w:val="single" w:color="000000" w:sz="4" w:space="0"/>
              <w:right w:val="single" w:color="000000" w:sz="4" w:space="0"/>
            </w:tcBorders>
            <w:shd w:val="clear" w:color="auto" w:fill="auto"/>
            <w:vAlign w:val="center"/>
          </w:tcPr>
          <w:p>
            <w:pPr>
              <w:jc w:val="right"/>
              <w:rPr>
                <w:rFonts w:hint="default" w:ascii="宋体"/>
                <w:color w:val="000000"/>
                <w:kern w:val="0"/>
                <w:sz w:val="18"/>
                <w:szCs w:val="18"/>
                <w:highlight w:val="none"/>
              </w:rPr>
            </w:pPr>
          </w:p>
        </w:tc>
        <w:tc>
          <w:tcPr>
            <w:tcW w:w="2549"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十三、交通运输支出</w:t>
            </w:r>
          </w:p>
        </w:tc>
        <w:tc>
          <w:tcPr>
            <w:tcW w:w="82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0.00</w:t>
            </w:r>
          </w:p>
        </w:tc>
        <w:tc>
          <w:tcPr>
            <w:tcW w:w="113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0.00</w:t>
            </w:r>
          </w:p>
        </w:tc>
        <w:tc>
          <w:tcPr>
            <w:tcW w:w="131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18"/>
                <w:szCs w:val="18"/>
                <w:u w:val="none"/>
                <w:lang w:val="en-US" w:eastAsia="zh-CN" w:bidi="ar"/>
              </w:rPr>
              <w:t>0.00</w:t>
            </w:r>
          </w:p>
        </w:tc>
        <w:tc>
          <w:tcPr>
            <w:tcW w:w="96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color w:val="000000"/>
                <w:kern w:val="0"/>
                <w:sz w:val="18"/>
                <w:szCs w:val="18"/>
                <w:highlight w:val="none"/>
                <w:shd w:val="clear" w:color="auto" w:fill="FFFFFF"/>
              </w:rPr>
            </w:pPr>
          </w:p>
        </w:tc>
        <w:tc>
          <w:tcPr>
            <w:tcW w:w="104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14</w:t>
            </w:r>
          </w:p>
        </w:tc>
        <w:tc>
          <w:tcPr>
            <w:tcW w:w="2083" w:type="dxa"/>
            <w:gridSpan w:val="3"/>
            <w:tcBorders>
              <w:top w:val="single" w:color="000000" w:sz="4" w:space="0"/>
              <w:left w:val="nil"/>
              <w:bottom w:val="single" w:color="000000" w:sz="4" w:space="0"/>
              <w:right w:val="single" w:color="000000" w:sz="4" w:space="0"/>
            </w:tcBorders>
            <w:shd w:val="clear" w:color="auto" w:fill="auto"/>
            <w:vAlign w:val="center"/>
          </w:tcPr>
          <w:p>
            <w:pPr>
              <w:jc w:val="right"/>
              <w:rPr>
                <w:rFonts w:hint="default" w:ascii="宋体"/>
                <w:color w:val="000000"/>
                <w:kern w:val="0"/>
                <w:sz w:val="18"/>
                <w:szCs w:val="18"/>
                <w:highlight w:val="none"/>
              </w:rPr>
            </w:pPr>
          </w:p>
        </w:tc>
        <w:tc>
          <w:tcPr>
            <w:tcW w:w="2549"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十四、资源勘探工业信息等支出</w:t>
            </w:r>
          </w:p>
        </w:tc>
        <w:tc>
          <w:tcPr>
            <w:tcW w:w="82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0.00</w:t>
            </w:r>
          </w:p>
        </w:tc>
        <w:tc>
          <w:tcPr>
            <w:tcW w:w="113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0.00</w:t>
            </w:r>
          </w:p>
        </w:tc>
        <w:tc>
          <w:tcPr>
            <w:tcW w:w="131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18"/>
                <w:szCs w:val="18"/>
                <w:u w:val="none"/>
                <w:lang w:val="en-US" w:eastAsia="zh-CN" w:bidi="ar"/>
              </w:rPr>
              <w:t>0.00</w:t>
            </w:r>
          </w:p>
        </w:tc>
        <w:tc>
          <w:tcPr>
            <w:tcW w:w="96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color w:val="000000"/>
                <w:kern w:val="0"/>
                <w:sz w:val="18"/>
                <w:szCs w:val="18"/>
                <w:highlight w:val="none"/>
                <w:shd w:val="clear" w:color="auto" w:fill="FFFFFF"/>
              </w:rPr>
            </w:pPr>
          </w:p>
        </w:tc>
        <w:tc>
          <w:tcPr>
            <w:tcW w:w="104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15</w:t>
            </w:r>
          </w:p>
        </w:tc>
        <w:tc>
          <w:tcPr>
            <w:tcW w:w="2083" w:type="dxa"/>
            <w:gridSpan w:val="3"/>
            <w:tcBorders>
              <w:top w:val="single" w:color="000000" w:sz="4" w:space="0"/>
              <w:left w:val="nil"/>
              <w:bottom w:val="single" w:color="000000" w:sz="4" w:space="0"/>
              <w:right w:val="single" w:color="000000" w:sz="4" w:space="0"/>
            </w:tcBorders>
            <w:shd w:val="clear" w:color="auto" w:fill="auto"/>
            <w:vAlign w:val="center"/>
          </w:tcPr>
          <w:p>
            <w:pPr>
              <w:jc w:val="right"/>
              <w:rPr>
                <w:rFonts w:hint="default" w:ascii="宋体"/>
                <w:color w:val="000000"/>
                <w:kern w:val="0"/>
                <w:sz w:val="18"/>
                <w:szCs w:val="18"/>
                <w:highlight w:val="none"/>
              </w:rPr>
            </w:pPr>
          </w:p>
        </w:tc>
        <w:tc>
          <w:tcPr>
            <w:tcW w:w="2549"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十五、商业服务业等支出</w:t>
            </w:r>
          </w:p>
        </w:tc>
        <w:tc>
          <w:tcPr>
            <w:tcW w:w="82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0.00</w:t>
            </w:r>
          </w:p>
        </w:tc>
        <w:tc>
          <w:tcPr>
            <w:tcW w:w="113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0.00</w:t>
            </w:r>
          </w:p>
        </w:tc>
        <w:tc>
          <w:tcPr>
            <w:tcW w:w="131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18"/>
                <w:szCs w:val="18"/>
                <w:u w:val="none"/>
                <w:lang w:val="en-US" w:eastAsia="zh-CN" w:bidi="ar"/>
              </w:rPr>
              <w:t>0.00</w:t>
            </w:r>
          </w:p>
        </w:tc>
        <w:tc>
          <w:tcPr>
            <w:tcW w:w="96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color w:val="000000"/>
                <w:kern w:val="0"/>
                <w:sz w:val="18"/>
                <w:szCs w:val="18"/>
                <w:highlight w:val="none"/>
                <w:shd w:val="clear" w:color="auto" w:fill="FFFFFF"/>
              </w:rPr>
            </w:pPr>
          </w:p>
        </w:tc>
        <w:tc>
          <w:tcPr>
            <w:tcW w:w="104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16</w:t>
            </w:r>
          </w:p>
        </w:tc>
        <w:tc>
          <w:tcPr>
            <w:tcW w:w="2083" w:type="dxa"/>
            <w:gridSpan w:val="3"/>
            <w:tcBorders>
              <w:top w:val="single" w:color="000000" w:sz="4" w:space="0"/>
              <w:left w:val="nil"/>
              <w:bottom w:val="single" w:color="000000" w:sz="4" w:space="0"/>
              <w:right w:val="single" w:color="000000" w:sz="4" w:space="0"/>
            </w:tcBorders>
            <w:shd w:val="clear" w:color="auto" w:fill="auto"/>
            <w:vAlign w:val="center"/>
          </w:tcPr>
          <w:p>
            <w:pPr>
              <w:jc w:val="right"/>
              <w:rPr>
                <w:rFonts w:hint="default" w:ascii="宋体"/>
                <w:color w:val="000000"/>
                <w:kern w:val="0"/>
                <w:sz w:val="18"/>
                <w:szCs w:val="18"/>
                <w:highlight w:val="none"/>
              </w:rPr>
            </w:pPr>
          </w:p>
        </w:tc>
        <w:tc>
          <w:tcPr>
            <w:tcW w:w="2549"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十六、金融支出</w:t>
            </w:r>
          </w:p>
        </w:tc>
        <w:tc>
          <w:tcPr>
            <w:tcW w:w="82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0.00</w:t>
            </w:r>
          </w:p>
        </w:tc>
        <w:tc>
          <w:tcPr>
            <w:tcW w:w="113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0.00</w:t>
            </w:r>
          </w:p>
        </w:tc>
        <w:tc>
          <w:tcPr>
            <w:tcW w:w="131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18"/>
                <w:szCs w:val="18"/>
                <w:u w:val="none"/>
                <w:lang w:val="en-US" w:eastAsia="zh-CN" w:bidi="ar"/>
              </w:rPr>
              <w:t>0.00</w:t>
            </w:r>
          </w:p>
        </w:tc>
        <w:tc>
          <w:tcPr>
            <w:tcW w:w="96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color w:val="000000"/>
                <w:kern w:val="0"/>
                <w:sz w:val="18"/>
                <w:szCs w:val="18"/>
                <w:highlight w:val="none"/>
                <w:shd w:val="clear" w:color="auto" w:fill="FFFFFF"/>
              </w:rPr>
            </w:pPr>
          </w:p>
        </w:tc>
        <w:tc>
          <w:tcPr>
            <w:tcW w:w="104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17</w:t>
            </w:r>
          </w:p>
        </w:tc>
        <w:tc>
          <w:tcPr>
            <w:tcW w:w="2083" w:type="dxa"/>
            <w:gridSpan w:val="3"/>
            <w:tcBorders>
              <w:top w:val="single" w:color="000000" w:sz="4" w:space="0"/>
              <w:left w:val="nil"/>
              <w:bottom w:val="single" w:color="000000" w:sz="4" w:space="0"/>
              <w:right w:val="single" w:color="000000" w:sz="4" w:space="0"/>
            </w:tcBorders>
            <w:shd w:val="clear" w:color="auto" w:fill="auto"/>
            <w:vAlign w:val="center"/>
          </w:tcPr>
          <w:p>
            <w:pPr>
              <w:jc w:val="right"/>
              <w:rPr>
                <w:rFonts w:hint="default" w:ascii="宋体"/>
                <w:color w:val="000000"/>
                <w:kern w:val="0"/>
                <w:sz w:val="18"/>
                <w:szCs w:val="18"/>
                <w:highlight w:val="none"/>
              </w:rPr>
            </w:pPr>
          </w:p>
        </w:tc>
        <w:tc>
          <w:tcPr>
            <w:tcW w:w="2549"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十七、援助其他地区支出</w:t>
            </w:r>
          </w:p>
        </w:tc>
        <w:tc>
          <w:tcPr>
            <w:tcW w:w="82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0.00</w:t>
            </w:r>
          </w:p>
        </w:tc>
        <w:tc>
          <w:tcPr>
            <w:tcW w:w="113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0.00</w:t>
            </w:r>
          </w:p>
        </w:tc>
        <w:tc>
          <w:tcPr>
            <w:tcW w:w="131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18"/>
                <w:szCs w:val="18"/>
                <w:u w:val="none"/>
                <w:lang w:val="en-US" w:eastAsia="zh-CN" w:bidi="ar"/>
              </w:rPr>
              <w:t>0.00</w:t>
            </w:r>
          </w:p>
        </w:tc>
        <w:tc>
          <w:tcPr>
            <w:tcW w:w="96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color w:val="000000"/>
                <w:kern w:val="0"/>
                <w:sz w:val="18"/>
                <w:szCs w:val="18"/>
                <w:highlight w:val="none"/>
                <w:shd w:val="clear" w:color="auto" w:fill="FFFFFF"/>
              </w:rPr>
            </w:pPr>
          </w:p>
        </w:tc>
        <w:tc>
          <w:tcPr>
            <w:tcW w:w="104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18</w:t>
            </w:r>
          </w:p>
        </w:tc>
        <w:tc>
          <w:tcPr>
            <w:tcW w:w="2083" w:type="dxa"/>
            <w:gridSpan w:val="3"/>
            <w:tcBorders>
              <w:top w:val="single" w:color="000000" w:sz="4" w:space="0"/>
              <w:left w:val="nil"/>
              <w:bottom w:val="single" w:color="000000" w:sz="4" w:space="0"/>
              <w:right w:val="single" w:color="000000" w:sz="4" w:space="0"/>
            </w:tcBorders>
            <w:shd w:val="clear" w:color="auto" w:fill="auto"/>
            <w:vAlign w:val="center"/>
          </w:tcPr>
          <w:p>
            <w:pPr>
              <w:jc w:val="right"/>
              <w:rPr>
                <w:rFonts w:hint="default" w:ascii="宋体"/>
                <w:color w:val="000000"/>
                <w:kern w:val="0"/>
                <w:sz w:val="18"/>
                <w:szCs w:val="18"/>
                <w:highlight w:val="none"/>
              </w:rPr>
            </w:pPr>
          </w:p>
        </w:tc>
        <w:tc>
          <w:tcPr>
            <w:tcW w:w="2549"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82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0.00</w:t>
            </w:r>
          </w:p>
        </w:tc>
        <w:tc>
          <w:tcPr>
            <w:tcW w:w="113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0.00</w:t>
            </w:r>
          </w:p>
        </w:tc>
        <w:tc>
          <w:tcPr>
            <w:tcW w:w="131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18"/>
                <w:szCs w:val="18"/>
                <w:u w:val="none"/>
                <w:lang w:val="en-US" w:eastAsia="zh-CN" w:bidi="ar"/>
              </w:rPr>
              <w:t>0.00</w:t>
            </w:r>
          </w:p>
        </w:tc>
        <w:tc>
          <w:tcPr>
            <w:tcW w:w="96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color w:val="000000"/>
                <w:kern w:val="0"/>
                <w:sz w:val="18"/>
                <w:szCs w:val="18"/>
                <w:highlight w:val="none"/>
                <w:shd w:val="clear" w:color="auto" w:fill="FFFFFF"/>
              </w:rPr>
            </w:pPr>
          </w:p>
        </w:tc>
        <w:tc>
          <w:tcPr>
            <w:tcW w:w="104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19</w:t>
            </w:r>
          </w:p>
        </w:tc>
        <w:tc>
          <w:tcPr>
            <w:tcW w:w="2083" w:type="dxa"/>
            <w:gridSpan w:val="3"/>
            <w:tcBorders>
              <w:top w:val="single" w:color="000000" w:sz="4" w:space="0"/>
              <w:left w:val="nil"/>
              <w:bottom w:val="single" w:color="000000" w:sz="4" w:space="0"/>
              <w:right w:val="single" w:color="000000" w:sz="4" w:space="0"/>
            </w:tcBorders>
            <w:shd w:val="clear" w:color="auto" w:fill="auto"/>
            <w:vAlign w:val="center"/>
          </w:tcPr>
          <w:p>
            <w:pPr>
              <w:jc w:val="right"/>
              <w:rPr>
                <w:rFonts w:hint="default" w:ascii="宋体"/>
                <w:color w:val="000000"/>
                <w:kern w:val="0"/>
                <w:sz w:val="18"/>
                <w:szCs w:val="18"/>
                <w:highlight w:val="none"/>
              </w:rPr>
            </w:pPr>
          </w:p>
        </w:tc>
        <w:tc>
          <w:tcPr>
            <w:tcW w:w="2549"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十九、住房保障支出</w:t>
            </w:r>
          </w:p>
        </w:tc>
        <w:tc>
          <w:tcPr>
            <w:tcW w:w="82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1,150.41</w:t>
            </w:r>
          </w:p>
        </w:tc>
        <w:tc>
          <w:tcPr>
            <w:tcW w:w="113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1,150.41</w:t>
            </w:r>
          </w:p>
        </w:tc>
        <w:tc>
          <w:tcPr>
            <w:tcW w:w="131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18"/>
                <w:szCs w:val="18"/>
                <w:u w:val="none"/>
                <w:lang w:val="en-US" w:eastAsia="zh-CN" w:bidi="ar"/>
              </w:rPr>
              <w:t>0.00</w:t>
            </w:r>
          </w:p>
        </w:tc>
        <w:tc>
          <w:tcPr>
            <w:tcW w:w="96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color w:val="000000"/>
                <w:kern w:val="0"/>
                <w:sz w:val="18"/>
                <w:szCs w:val="18"/>
                <w:highlight w:val="none"/>
                <w:shd w:val="clear" w:color="auto" w:fill="FFFFFF"/>
              </w:rPr>
            </w:pPr>
          </w:p>
        </w:tc>
        <w:tc>
          <w:tcPr>
            <w:tcW w:w="104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20</w:t>
            </w:r>
          </w:p>
        </w:tc>
        <w:tc>
          <w:tcPr>
            <w:tcW w:w="2083" w:type="dxa"/>
            <w:gridSpan w:val="3"/>
            <w:tcBorders>
              <w:top w:val="single" w:color="000000" w:sz="4" w:space="0"/>
              <w:left w:val="nil"/>
              <w:bottom w:val="single" w:color="000000" w:sz="4" w:space="0"/>
              <w:right w:val="single" w:color="000000" w:sz="4" w:space="0"/>
            </w:tcBorders>
            <w:shd w:val="clear" w:color="auto" w:fill="auto"/>
            <w:vAlign w:val="center"/>
          </w:tcPr>
          <w:p>
            <w:pPr>
              <w:jc w:val="right"/>
              <w:rPr>
                <w:rFonts w:hint="default" w:ascii="宋体"/>
                <w:color w:val="000000"/>
                <w:kern w:val="0"/>
                <w:sz w:val="18"/>
                <w:szCs w:val="18"/>
                <w:highlight w:val="none"/>
              </w:rPr>
            </w:pPr>
          </w:p>
        </w:tc>
        <w:tc>
          <w:tcPr>
            <w:tcW w:w="2549"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二十、粮油物资储备支出</w:t>
            </w:r>
          </w:p>
        </w:tc>
        <w:tc>
          <w:tcPr>
            <w:tcW w:w="82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0.00</w:t>
            </w:r>
          </w:p>
        </w:tc>
        <w:tc>
          <w:tcPr>
            <w:tcW w:w="113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0.00</w:t>
            </w:r>
          </w:p>
        </w:tc>
        <w:tc>
          <w:tcPr>
            <w:tcW w:w="131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18"/>
                <w:szCs w:val="18"/>
                <w:u w:val="none"/>
                <w:lang w:val="en-US" w:eastAsia="zh-CN" w:bidi="ar"/>
              </w:rPr>
              <w:t>0.00</w:t>
            </w:r>
          </w:p>
        </w:tc>
        <w:tc>
          <w:tcPr>
            <w:tcW w:w="96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color w:val="000000"/>
                <w:kern w:val="0"/>
                <w:sz w:val="18"/>
                <w:szCs w:val="18"/>
                <w:highlight w:val="none"/>
                <w:shd w:val="clear" w:color="auto" w:fill="FFFFFF"/>
              </w:rPr>
            </w:pPr>
          </w:p>
        </w:tc>
        <w:tc>
          <w:tcPr>
            <w:tcW w:w="104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21</w:t>
            </w:r>
          </w:p>
        </w:tc>
        <w:tc>
          <w:tcPr>
            <w:tcW w:w="2083" w:type="dxa"/>
            <w:gridSpan w:val="3"/>
            <w:tcBorders>
              <w:top w:val="single" w:color="000000" w:sz="4" w:space="0"/>
              <w:left w:val="nil"/>
              <w:bottom w:val="single" w:color="000000" w:sz="4" w:space="0"/>
              <w:right w:val="single" w:color="000000" w:sz="4" w:space="0"/>
            </w:tcBorders>
            <w:shd w:val="clear" w:color="auto" w:fill="auto"/>
            <w:vAlign w:val="center"/>
          </w:tcPr>
          <w:p>
            <w:pPr>
              <w:jc w:val="right"/>
              <w:rPr>
                <w:rFonts w:hint="default" w:ascii="宋体"/>
                <w:color w:val="000000"/>
                <w:kern w:val="0"/>
                <w:sz w:val="18"/>
                <w:szCs w:val="18"/>
                <w:highlight w:val="none"/>
              </w:rPr>
            </w:pPr>
          </w:p>
        </w:tc>
        <w:tc>
          <w:tcPr>
            <w:tcW w:w="2549"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二十一、国有资本经营预算支出</w:t>
            </w:r>
          </w:p>
        </w:tc>
        <w:tc>
          <w:tcPr>
            <w:tcW w:w="82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0.00</w:t>
            </w:r>
          </w:p>
        </w:tc>
        <w:tc>
          <w:tcPr>
            <w:tcW w:w="113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0.00</w:t>
            </w:r>
          </w:p>
        </w:tc>
        <w:tc>
          <w:tcPr>
            <w:tcW w:w="131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18"/>
                <w:szCs w:val="18"/>
                <w:u w:val="none"/>
                <w:lang w:val="en-US" w:eastAsia="zh-CN" w:bidi="ar"/>
              </w:rPr>
              <w:t>0.00</w:t>
            </w:r>
          </w:p>
        </w:tc>
        <w:tc>
          <w:tcPr>
            <w:tcW w:w="96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color w:val="000000"/>
                <w:kern w:val="0"/>
                <w:sz w:val="18"/>
                <w:szCs w:val="18"/>
                <w:highlight w:val="none"/>
                <w:shd w:val="clear" w:color="auto" w:fill="FFFFFF"/>
              </w:rPr>
            </w:pPr>
          </w:p>
        </w:tc>
        <w:tc>
          <w:tcPr>
            <w:tcW w:w="104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22</w:t>
            </w:r>
          </w:p>
        </w:tc>
        <w:tc>
          <w:tcPr>
            <w:tcW w:w="2083" w:type="dxa"/>
            <w:gridSpan w:val="3"/>
            <w:tcBorders>
              <w:top w:val="single" w:color="000000" w:sz="4" w:space="0"/>
              <w:left w:val="nil"/>
              <w:bottom w:val="single" w:color="000000" w:sz="4" w:space="0"/>
              <w:right w:val="single" w:color="000000" w:sz="4" w:space="0"/>
            </w:tcBorders>
            <w:shd w:val="clear" w:color="auto" w:fill="auto"/>
            <w:vAlign w:val="center"/>
          </w:tcPr>
          <w:p>
            <w:pPr>
              <w:jc w:val="right"/>
              <w:rPr>
                <w:rFonts w:hint="default" w:ascii="宋体"/>
                <w:color w:val="000000"/>
                <w:kern w:val="0"/>
                <w:sz w:val="18"/>
                <w:szCs w:val="18"/>
                <w:highlight w:val="none"/>
              </w:rPr>
            </w:pPr>
          </w:p>
        </w:tc>
        <w:tc>
          <w:tcPr>
            <w:tcW w:w="2549"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二十二、灾害防治及应急管理支出</w:t>
            </w:r>
          </w:p>
        </w:tc>
        <w:tc>
          <w:tcPr>
            <w:tcW w:w="82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0.00</w:t>
            </w:r>
          </w:p>
        </w:tc>
        <w:tc>
          <w:tcPr>
            <w:tcW w:w="113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0.00</w:t>
            </w:r>
          </w:p>
        </w:tc>
        <w:tc>
          <w:tcPr>
            <w:tcW w:w="131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18"/>
                <w:szCs w:val="18"/>
                <w:u w:val="none"/>
                <w:lang w:val="en-US" w:eastAsia="zh-CN" w:bidi="ar"/>
              </w:rPr>
              <w:t>0.00</w:t>
            </w:r>
          </w:p>
        </w:tc>
        <w:tc>
          <w:tcPr>
            <w:tcW w:w="96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color w:val="000000"/>
                <w:kern w:val="0"/>
                <w:sz w:val="18"/>
                <w:szCs w:val="18"/>
                <w:highlight w:val="none"/>
                <w:shd w:val="clear" w:color="auto" w:fill="FFFFFF"/>
              </w:rPr>
            </w:pPr>
          </w:p>
        </w:tc>
        <w:tc>
          <w:tcPr>
            <w:tcW w:w="104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23</w:t>
            </w:r>
          </w:p>
        </w:tc>
        <w:tc>
          <w:tcPr>
            <w:tcW w:w="2083" w:type="dxa"/>
            <w:gridSpan w:val="3"/>
            <w:tcBorders>
              <w:top w:val="single" w:color="000000" w:sz="4" w:space="0"/>
              <w:left w:val="nil"/>
              <w:bottom w:val="single" w:color="000000" w:sz="4" w:space="0"/>
              <w:right w:val="single" w:color="000000" w:sz="4" w:space="0"/>
            </w:tcBorders>
            <w:shd w:val="clear" w:color="auto" w:fill="auto"/>
            <w:vAlign w:val="center"/>
          </w:tcPr>
          <w:p>
            <w:pPr>
              <w:jc w:val="right"/>
              <w:rPr>
                <w:rFonts w:hint="default" w:ascii="宋体"/>
                <w:color w:val="000000"/>
                <w:kern w:val="0"/>
                <w:sz w:val="18"/>
                <w:szCs w:val="18"/>
                <w:highlight w:val="none"/>
              </w:rPr>
            </w:pPr>
          </w:p>
        </w:tc>
        <w:tc>
          <w:tcPr>
            <w:tcW w:w="2549"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二十三、其他支出</w:t>
            </w:r>
          </w:p>
        </w:tc>
        <w:tc>
          <w:tcPr>
            <w:tcW w:w="82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10,126.19</w:t>
            </w:r>
          </w:p>
        </w:tc>
        <w:tc>
          <w:tcPr>
            <w:tcW w:w="113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0.00</w:t>
            </w:r>
          </w:p>
        </w:tc>
        <w:tc>
          <w:tcPr>
            <w:tcW w:w="131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18"/>
                <w:szCs w:val="18"/>
                <w:u w:val="none"/>
                <w:lang w:val="en-US" w:eastAsia="zh-CN" w:bidi="ar"/>
              </w:rPr>
              <w:t>10,126.19</w:t>
            </w:r>
          </w:p>
        </w:tc>
        <w:tc>
          <w:tcPr>
            <w:tcW w:w="96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宋体"/>
                <w:color w:val="000000"/>
                <w:kern w:val="0"/>
                <w:sz w:val="18"/>
                <w:szCs w:val="18"/>
                <w:highlight w:val="none"/>
                <w:shd w:val="clear" w:color="auto" w:fill="FFFFFF"/>
              </w:rPr>
            </w:pPr>
          </w:p>
        </w:tc>
        <w:tc>
          <w:tcPr>
            <w:tcW w:w="104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24</w:t>
            </w:r>
          </w:p>
        </w:tc>
        <w:tc>
          <w:tcPr>
            <w:tcW w:w="2083" w:type="dxa"/>
            <w:gridSpan w:val="3"/>
            <w:tcBorders>
              <w:top w:val="single" w:color="000000" w:sz="4" w:space="0"/>
              <w:left w:val="nil"/>
              <w:bottom w:val="single" w:color="000000" w:sz="4" w:space="0"/>
              <w:right w:val="single" w:color="000000" w:sz="4" w:space="0"/>
            </w:tcBorders>
            <w:shd w:val="clear" w:color="auto" w:fill="auto"/>
            <w:vAlign w:val="center"/>
          </w:tcPr>
          <w:p>
            <w:pPr>
              <w:jc w:val="right"/>
              <w:rPr>
                <w:rFonts w:hint="default" w:ascii="宋体"/>
                <w:color w:val="000000"/>
                <w:kern w:val="0"/>
                <w:sz w:val="18"/>
                <w:szCs w:val="18"/>
                <w:highlight w:val="none"/>
              </w:rPr>
            </w:pPr>
          </w:p>
        </w:tc>
        <w:tc>
          <w:tcPr>
            <w:tcW w:w="2549"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二十四、债务还本支出</w:t>
            </w:r>
          </w:p>
        </w:tc>
        <w:tc>
          <w:tcPr>
            <w:tcW w:w="82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0.00</w:t>
            </w:r>
          </w:p>
        </w:tc>
        <w:tc>
          <w:tcPr>
            <w:tcW w:w="113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0.00</w:t>
            </w:r>
          </w:p>
        </w:tc>
        <w:tc>
          <w:tcPr>
            <w:tcW w:w="131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18"/>
                <w:szCs w:val="18"/>
                <w:u w:val="none"/>
                <w:lang w:val="en-US" w:eastAsia="zh-CN" w:bidi="ar"/>
              </w:rPr>
              <w:t>0.00</w:t>
            </w:r>
          </w:p>
        </w:tc>
        <w:tc>
          <w:tcPr>
            <w:tcW w:w="96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color w:val="000000"/>
                <w:kern w:val="0"/>
                <w:sz w:val="18"/>
                <w:szCs w:val="18"/>
                <w:highlight w:val="none"/>
                <w:shd w:val="clear" w:color="auto" w:fill="FFFFFF"/>
              </w:rPr>
            </w:pPr>
          </w:p>
        </w:tc>
        <w:tc>
          <w:tcPr>
            <w:tcW w:w="104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25</w:t>
            </w:r>
          </w:p>
        </w:tc>
        <w:tc>
          <w:tcPr>
            <w:tcW w:w="2083" w:type="dxa"/>
            <w:gridSpan w:val="3"/>
            <w:tcBorders>
              <w:top w:val="single" w:color="000000" w:sz="4" w:space="0"/>
              <w:left w:val="nil"/>
              <w:bottom w:val="single" w:color="000000" w:sz="4" w:space="0"/>
              <w:right w:val="single" w:color="000000" w:sz="4" w:space="0"/>
            </w:tcBorders>
            <w:shd w:val="clear" w:color="auto" w:fill="auto"/>
            <w:vAlign w:val="center"/>
          </w:tcPr>
          <w:p>
            <w:pPr>
              <w:jc w:val="right"/>
              <w:rPr>
                <w:rFonts w:hint="default" w:ascii="宋体"/>
                <w:color w:val="000000"/>
                <w:kern w:val="0"/>
                <w:sz w:val="18"/>
                <w:szCs w:val="18"/>
                <w:highlight w:val="none"/>
              </w:rPr>
            </w:pPr>
          </w:p>
        </w:tc>
        <w:tc>
          <w:tcPr>
            <w:tcW w:w="2549"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二十五、债务付息支出</w:t>
            </w:r>
          </w:p>
        </w:tc>
        <w:tc>
          <w:tcPr>
            <w:tcW w:w="82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0.00</w:t>
            </w:r>
          </w:p>
        </w:tc>
        <w:tc>
          <w:tcPr>
            <w:tcW w:w="113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0.00</w:t>
            </w:r>
          </w:p>
        </w:tc>
        <w:tc>
          <w:tcPr>
            <w:tcW w:w="131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18"/>
                <w:szCs w:val="18"/>
                <w:u w:val="none"/>
                <w:lang w:val="en-US" w:eastAsia="zh-CN" w:bidi="ar"/>
              </w:rPr>
              <w:t>0.00</w:t>
            </w:r>
          </w:p>
        </w:tc>
        <w:tc>
          <w:tcPr>
            <w:tcW w:w="96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宋体"/>
                <w:color w:val="000000"/>
                <w:kern w:val="0"/>
                <w:sz w:val="18"/>
                <w:szCs w:val="18"/>
                <w:highlight w:val="none"/>
                <w:shd w:val="clear" w:color="auto" w:fill="FFFFFF"/>
              </w:rPr>
            </w:pPr>
          </w:p>
        </w:tc>
        <w:tc>
          <w:tcPr>
            <w:tcW w:w="104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26</w:t>
            </w:r>
          </w:p>
        </w:tc>
        <w:tc>
          <w:tcPr>
            <w:tcW w:w="2083" w:type="dxa"/>
            <w:gridSpan w:val="3"/>
            <w:tcBorders>
              <w:top w:val="single" w:color="000000" w:sz="4" w:space="0"/>
              <w:left w:val="nil"/>
              <w:bottom w:val="single" w:color="000000" w:sz="4" w:space="0"/>
              <w:right w:val="single" w:color="000000" w:sz="4" w:space="0"/>
            </w:tcBorders>
            <w:shd w:val="clear" w:color="auto" w:fill="auto"/>
            <w:vAlign w:val="center"/>
          </w:tcPr>
          <w:p>
            <w:pPr>
              <w:jc w:val="right"/>
              <w:rPr>
                <w:rFonts w:hint="default" w:ascii="宋体"/>
                <w:color w:val="000000"/>
                <w:kern w:val="0"/>
                <w:sz w:val="18"/>
                <w:szCs w:val="18"/>
                <w:highlight w:val="none"/>
              </w:rPr>
            </w:pPr>
          </w:p>
        </w:tc>
        <w:tc>
          <w:tcPr>
            <w:tcW w:w="2549"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highlight w:val="none"/>
                <w:u w:val="none"/>
                <w:lang w:val="en-US" w:eastAsia="zh-CN" w:bidi="ar-SA"/>
              </w:rPr>
            </w:pPr>
            <w:r>
              <w:rPr>
                <w:rFonts w:hint="eastAsia" w:ascii="宋体" w:hAnsi="宋体" w:eastAsia="宋体" w:cs="宋体"/>
                <w:i w:val="0"/>
                <w:color w:val="000000"/>
                <w:kern w:val="0"/>
                <w:sz w:val="18"/>
                <w:szCs w:val="18"/>
                <w:u w:val="none"/>
                <w:lang w:val="en-US" w:eastAsia="zh-CN" w:bidi="ar"/>
              </w:rPr>
              <w:t>二十六、抗疫特别国债安排的支出</w:t>
            </w:r>
          </w:p>
        </w:tc>
        <w:tc>
          <w:tcPr>
            <w:tcW w:w="82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p>
        </w:tc>
        <w:tc>
          <w:tcPr>
            <w:tcW w:w="15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0.00</w:t>
            </w:r>
          </w:p>
        </w:tc>
        <w:tc>
          <w:tcPr>
            <w:tcW w:w="113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0.00</w:t>
            </w:r>
          </w:p>
        </w:tc>
        <w:tc>
          <w:tcPr>
            <w:tcW w:w="131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18"/>
                <w:szCs w:val="18"/>
                <w:u w:val="none"/>
                <w:lang w:val="en-US" w:eastAsia="zh-CN" w:bidi="ar"/>
              </w:rPr>
              <w:t>0.00</w:t>
            </w:r>
          </w:p>
        </w:tc>
        <w:tc>
          <w:tcPr>
            <w:tcW w:w="96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b/>
                <w:color w:val="000000"/>
                <w:kern w:val="0"/>
                <w:sz w:val="18"/>
                <w:szCs w:val="18"/>
                <w:highlight w:val="none"/>
              </w:rPr>
            </w:pPr>
            <w:r>
              <w:rPr>
                <w:rFonts w:hint="eastAsia" w:ascii="宋体" w:hAnsi="宋体" w:eastAsia="宋体" w:cs="宋体"/>
                <w:b/>
                <w:i w:val="0"/>
                <w:color w:val="000000"/>
                <w:kern w:val="0"/>
                <w:sz w:val="18"/>
                <w:szCs w:val="18"/>
                <w:u w:val="none"/>
                <w:lang w:val="en-US" w:eastAsia="zh-CN" w:bidi="ar"/>
              </w:rPr>
              <w:t>本年收入合计</w:t>
            </w:r>
          </w:p>
        </w:tc>
        <w:tc>
          <w:tcPr>
            <w:tcW w:w="104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color w:val="000000"/>
                <w:kern w:val="0"/>
                <w:sz w:val="18"/>
                <w:szCs w:val="18"/>
                <w:highlight w:val="none"/>
                <w:shd w:val="clear" w:color="auto" w:fill="FFFFFF"/>
              </w:rPr>
            </w:pPr>
            <w:r>
              <w:rPr>
                <w:rFonts w:hint="eastAsia" w:ascii="宋体" w:hAnsi="宋体" w:eastAsia="宋体" w:cs="宋体"/>
                <w:i w:val="0"/>
                <w:color w:val="000000"/>
                <w:kern w:val="0"/>
                <w:sz w:val="18"/>
                <w:szCs w:val="18"/>
                <w:u w:val="none"/>
                <w:lang w:val="en-US" w:eastAsia="zh-CN" w:bidi="ar"/>
              </w:rPr>
              <w:t>27</w:t>
            </w:r>
          </w:p>
        </w:tc>
        <w:tc>
          <w:tcPr>
            <w:tcW w:w="20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23,826.77</w:t>
            </w:r>
          </w:p>
        </w:tc>
        <w:tc>
          <w:tcPr>
            <w:tcW w:w="2549"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b/>
                <w:color w:val="000000"/>
                <w:kern w:val="0"/>
                <w:highlight w:val="none"/>
              </w:rPr>
            </w:pPr>
            <w:r>
              <w:rPr>
                <w:rFonts w:hint="eastAsia" w:ascii="宋体" w:hAnsi="宋体" w:eastAsia="宋体" w:cs="宋体"/>
                <w:b/>
                <w:i w:val="0"/>
                <w:color w:val="000000"/>
                <w:kern w:val="0"/>
                <w:sz w:val="21"/>
                <w:szCs w:val="21"/>
                <w:highlight w:val="none"/>
                <w:u w:val="none"/>
                <w:lang w:val="en-US" w:eastAsia="zh-CN" w:bidi="ar-SA"/>
              </w:rPr>
              <w:t>本年支出合计</w:t>
            </w:r>
          </w:p>
        </w:tc>
        <w:tc>
          <w:tcPr>
            <w:tcW w:w="82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1"/>
                <w:szCs w:val="21"/>
                <w:highlight w:val="none"/>
                <w:u w:val="none"/>
                <w:lang w:val="en-US" w:eastAsia="zh-CN" w:bidi="ar-SA"/>
              </w:rPr>
              <w:t>2</w:t>
            </w:r>
            <w:r>
              <w:rPr>
                <w:rFonts w:hint="eastAsia" w:ascii="宋体" w:hAnsi="宋体" w:cs="宋体"/>
                <w:i w:val="0"/>
                <w:color w:val="000000"/>
                <w:kern w:val="0"/>
                <w:sz w:val="21"/>
                <w:szCs w:val="21"/>
                <w:highlight w:val="none"/>
                <w:u w:val="none"/>
                <w:lang w:val="en-US" w:eastAsia="zh-CN" w:bidi="ar-SA"/>
              </w:rPr>
              <w:t>3</w:t>
            </w:r>
          </w:p>
        </w:tc>
        <w:tc>
          <w:tcPr>
            <w:tcW w:w="15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27,157.93</w:t>
            </w:r>
          </w:p>
        </w:tc>
        <w:tc>
          <w:tcPr>
            <w:tcW w:w="113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17,018.75</w:t>
            </w:r>
          </w:p>
        </w:tc>
        <w:tc>
          <w:tcPr>
            <w:tcW w:w="131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b/>
                <w:color w:val="000000"/>
                <w:kern w:val="0"/>
                <w:highlight w:val="none"/>
              </w:rPr>
            </w:pPr>
            <w:r>
              <w:rPr>
                <w:rFonts w:hint="eastAsia" w:ascii="宋体" w:hAnsi="宋体" w:eastAsia="宋体" w:cs="宋体"/>
                <w:i w:val="0"/>
                <w:color w:val="000000"/>
                <w:kern w:val="0"/>
                <w:sz w:val="18"/>
                <w:szCs w:val="18"/>
                <w:u w:val="none"/>
                <w:lang w:val="en-US" w:eastAsia="zh-CN" w:bidi="ar"/>
              </w:rPr>
              <w:t>10,139.19</w:t>
            </w:r>
          </w:p>
        </w:tc>
        <w:tc>
          <w:tcPr>
            <w:tcW w:w="96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104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color w:val="000000"/>
                <w:kern w:val="0"/>
                <w:sz w:val="18"/>
                <w:szCs w:val="18"/>
                <w:highlight w:val="none"/>
                <w:shd w:val="clear" w:color="auto" w:fill="FFFFFF"/>
              </w:rPr>
            </w:pPr>
            <w:r>
              <w:rPr>
                <w:rFonts w:hint="eastAsia" w:ascii="宋体" w:hAnsi="宋体" w:eastAsia="宋体" w:cs="宋体"/>
                <w:i w:val="0"/>
                <w:color w:val="000000"/>
                <w:kern w:val="0"/>
                <w:sz w:val="18"/>
                <w:szCs w:val="18"/>
                <w:u w:val="none"/>
                <w:lang w:val="en-US" w:eastAsia="zh-CN" w:bidi="ar"/>
              </w:rPr>
              <w:t>28</w:t>
            </w:r>
          </w:p>
        </w:tc>
        <w:tc>
          <w:tcPr>
            <w:tcW w:w="20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5,745.73</w:t>
            </w:r>
          </w:p>
        </w:tc>
        <w:tc>
          <w:tcPr>
            <w:tcW w:w="2549"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1"/>
                <w:szCs w:val="21"/>
                <w:highlight w:val="none"/>
                <w:u w:val="none"/>
                <w:lang w:val="en-US" w:eastAsia="zh-CN" w:bidi="ar-SA"/>
              </w:rPr>
              <w:t>年末</w:t>
            </w:r>
            <w:r>
              <w:rPr>
                <w:rFonts w:hint="eastAsia" w:ascii="宋体" w:hAnsi="宋体" w:cs="宋体"/>
                <w:i w:val="0"/>
                <w:color w:val="000000"/>
                <w:kern w:val="0"/>
                <w:sz w:val="21"/>
                <w:szCs w:val="21"/>
                <w:highlight w:val="none"/>
                <w:u w:val="none"/>
                <w:lang w:val="en-US" w:eastAsia="zh-CN" w:bidi="ar-SA"/>
              </w:rPr>
              <w:t>财政拨款</w:t>
            </w:r>
            <w:r>
              <w:rPr>
                <w:rFonts w:hint="eastAsia" w:ascii="宋体" w:hAnsi="宋体" w:eastAsia="宋体" w:cs="宋体"/>
                <w:i w:val="0"/>
                <w:color w:val="000000"/>
                <w:kern w:val="0"/>
                <w:sz w:val="21"/>
                <w:szCs w:val="21"/>
                <w:highlight w:val="none"/>
                <w:u w:val="none"/>
                <w:lang w:val="en-US" w:eastAsia="zh-CN" w:bidi="ar-SA"/>
              </w:rPr>
              <w:t>结转和结余</w:t>
            </w:r>
          </w:p>
        </w:tc>
        <w:tc>
          <w:tcPr>
            <w:tcW w:w="82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1"/>
                <w:szCs w:val="21"/>
                <w:highlight w:val="none"/>
                <w:u w:val="none"/>
                <w:lang w:val="en-US" w:eastAsia="zh-CN" w:bidi="ar-SA"/>
              </w:rPr>
              <w:t>2</w:t>
            </w:r>
            <w:r>
              <w:rPr>
                <w:rFonts w:hint="eastAsia" w:ascii="宋体" w:hAnsi="宋体" w:cs="宋体"/>
                <w:i w:val="0"/>
                <w:color w:val="000000"/>
                <w:kern w:val="0"/>
                <w:sz w:val="21"/>
                <w:szCs w:val="21"/>
                <w:highlight w:val="none"/>
                <w:u w:val="none"/>
                <w:lang w:val="en-US" w:eastAsia="zh-CN" w:bidi="ar-SA"/>
              </w:rPr>
              <w:t>4</w:t>
            </w:r>
          </w:p>
        </w:tc>
        <w:tc>
          <w:tcPr>
            <w:tcW w:w="15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2,414.56</w:t>
            </w:r>
          </w:p>
        </w:tc>
        <w:tc>
          <w:tcPr>
            <w:tcW w:w="113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1,174.50</w:t>
            </w:r>
          </w:p>
        </w:tc>
        <w:tc>
          <w:tcPr>
            <w:tcW w:w="131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18"/>
                <w:szCs w:val="18"/>
                <w:u w:val="none"/>
                <w:lang w:val="en-US" w:eastAsia="zh-CN" w:bidi="ar"/>
              </w:rPr>
              <w:t>1,240.07</w:t>
            </w:r>
          </w:p>
        </w:tc>
        <w:tc>
          <w:tcPr>
            <w:tcW w:w="96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highlight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104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color w:val="000000"/>
                <w:kern w:val="0"/>
                <w:sz w:val="18"/>
                <w:szCs w:val="18"/>
                <w:highlight w:val="none"/>
                <w:shd w:val="clear" w:color="auto" w:fill="FFFFFF"/>
              </w:rPr>
            </w:pPr>
            <w:r>
              <w:rPr>
                <w:rFonts w:hint="eastAsia" w:ascii="宋体" w:hAnsi="宋体" w:eastAsia="宋体" w:cs="宋体"/>
                <w:i w:val="0"/>
                <w:color w:val="000000"/>
                <w:kern w:val="0"/>
                <w:sz w:val="18"/>
                <w:szCs w:val="18"/>
                <w:u w:val="none"/>
                <w:lang w:val="en-US" w:eastAsia="zh-CN" w:bidi="ar"/>
              </w:rPr>
              <w:t>29</w:t>
            </w:r>
          </w:p>
        </w:tc>
        <w:tc>
          <w:tcPr>
            <w:tcW w:w="20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843.93</w:t>
            </w:r>
          </w:p>
        </w:tc>
        <w:tc>
          <w:tcPr>
            <w:tcW w:w="2549" w:type="dxa"/>
            <w:gridSpan w:val="2"/>
            <w:tcBorders>
              <w:top w:val="single" w:color="000000" w:sz="4" w:space="0"/>
              <w:left w:val="nil"/>
              <w:bottom w:val="single" w:color="000000" w:sz="4" w:space="0"/>
              <w:right w:val="single" w:color="000000" w:sz="4" w:space="0"/>
            </w:tcBorders>
            <w:shd w:val="clear" w:color="auto" w:fill="auto"/>
            <w:vAlign w:val="center"/>
          </w:tcPr>
          <w:p>
            <w:pPr>
              <w:jc w:val="left"/>
              <w:rPr>
                <w:rFonts w:hint="default" w:ascii="宋体"/>
                <w:color w:val="000000"/>
                <w:kern w:val="0"/>
                <w:highlight w:val="none"/>
              </w:rPr>
            </w:pPr>
          </w:p>
        </w:tc>
        <w:tc>
          <w:tcPr>
            <w:tcW w:w="82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1"/>
                <w:szCs w:val="21"/>
                <w:highlight w:val="none"/>
                <w:u w:val="none"/>
                <w:lang w:val="en-US" w:eastAsia="zh-CN" w:bidi="ar-SA"/>
              </w:rPr>
              <w:t>2</w:t>
            </w:r>
            <w:r>
              <w:rPr>
                <w:rFonts w:hint="eastAsia" w:ascii="宋体" w:hAnsi="宋体" w:cs="宋体"/>
                <w:i w:val="0"/>
                <w:color w:val="000000"/>
                <w:kern w:val="0"/>
                <w:sz w:val="21"/>
                <w:szCs w:val="21"/>
                <w:highlight w:val="none"/>
                <w:u w:val="none"/>
                <w:lang w:val="en-US" w:eastAsia="zh-CN" w:bidi="ar-SA"/>
              </w:rPr>
              <w:t>5</w:t>
            </w:r>
          </w:p>
        </w:tc>
        <w:tc>
          <w:tcPr>
            <w:tcW w:w="1576"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default" w:ascii="宋体"/>
                <w:color w:val="000000"/>
                <w:kern w:val="0"/>
                <w:highlight w:val="none"/>
                <w:shd w:val="clear" w:color="auto" w:fill="FFFFFF"/>
              </w:rPr>
            </w:pPr>
          </w:p>
        </w:tc>
        <w:tc>
          <w:tcPr>
            <w:tcW w:w="1134"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default" w:ascii="宋体"/>
                <w:color w:val="000000"/>
                <w:kern w:val="0"/>
                <w:highlight w:val="none"/>
                <w:shd w:val="clear" w:color="auto" w:fill="FFFFFF"/>
              </w:rPr>
            </w:pPr>
          </w:p>
        </w:tc>
        <w:tc>
          <w:tcPr>
            <w:tcW w:w="1316" w:type="dxa"/>
            <w:tcBorders>
              <w:top w:val="single" w:color="000000" w:sz="4" w:space="0"/>
              <w:left w:val="nil"/>
              <w:bottom w:val="single" w:color="000000" w:sz="4" w:space="0"/>
              <w:right w:val="single" w:color="000000" w:sz="4" w:space="0"/>
            </w:tcBorders>
            <w:vAlign w:val="center"/>
          </w:tcPr>
          <w:p>
            <w:pPr>
              <w:jc w:val="right"/>
              <w:rPr>
                <w:rFonts w:hint="default" w:ascii="宋体"/>
                <w:color w:val="000000"/>
                <w:kern w:val="0"/>
                <w:highlight w:val="none"/>
              </w:rPr>
            </w:pPr>
          </w:p>
        </w:tc>
        <w:tc>
          <w:tcPr>
            <w:tcW w:w="968" w:type="dxa"/>
            <w:tcBorders>
              <w:top w:val="single" w:color="000000" w:sz="4" w:space="0"/>
              <w:left w:val="nil"/>
              <w:bottom w:val="single" w:color="000000" w:sz="4" w:space="0"/>
              <w:right w:val="single" w:color="000000" w:sz="4" w:space="0"/>
            </w:tcBorders>
            <w:vAlign w:val="center"/>
          </w:tcPr>
          <w:p>
            <w:pPr>
              <w:jc w:val="left"/>
              <w:rPr>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104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color w:val="000000"/>
                <w:kern w:val="0"/>
                <w:sz w:val="18"/>
                <w:szCs w:val="18"/>
                <w:highlight w:val="none"/>
                <w:shd w:val="clear" w:color="auto" w:fill="FFFFFF"/>
              </w:rPr>
            </w:pPr>
            <w:r>
              <w:rPr>
                <w:rFonts w:hint="eastAsia" w:ascii="宋体" w:hAnsi="宋体" w:eastAsia="宋体" w:cs="宋体"/>
                <w:i w:val="0"/>
                <w:color w:val="000000"/>
                <w:kern w:val="0"/>
                <w:sz w:val="18"/>
                <w:szCs w:val="18"/>
                <w:u w:val="none"/>
                <w:lang w:val="en-US" w:eastAsia="zh-CN" w:bidi="ar"/>
              </w:rPr>
              <w:t>30</w:t>
            </w:r>
          </w:p>
        </w:tc>
        <w:tc>
          <w:tcPr>
            <w:tcW w:w="20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4,901.80</w:t>
            </w:r>
          </w:p>
        </w:tc>
        <w:tc>
          <w:tcPr>
            <w:tcW w:w="2549" w:type="dxa"/>
            <w:gridSpan w:val="2"/>
            <w:tcBorders>
              <w:top w:val="single" w:color="000000" w:sz="4" w:space="0"/>
              <w:left w:val="nil"/>
              <w:bottom w:val="single" w:color="000000" w:sz="4" w:space="0"/>
              <w:right w:val="single" w:color="000000" w:sz="4" w:space="0"/>
            </w:tcBorders>
            <w:shd w:val="clear" w:color="auto" w:fill="auto"/>
            <w:vAlign w:val="center"/>
          </w:tcPr>
          <w:p>
            <w:pPr>
              <w:jc w:val="left"/>
              <w:rPr>
                <w:rFonts w:hint="default" w:ascii="宋体"/>
                <w:color w:val="000000"/>
                <w:kern w:val="0"/>
                <w:highlight w:val="none"/>
              </w:rPr>
            </w:pPr>
          </w:p>
        </w:tc>
        <w:tc>
          <w:tcPr>
            <w:tcW w:w="82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1"/>
                <w:szCs w:val="21"/>
                <w:highlight w:val="none"/>
                <w:u w:val="none"/>
                <w:lang w:val="en-US" w:eastAsia="zh-CN" w:bidi="ar-SA"/>
              </w:rPr>
              <w:t>2</w:t>
            </w:r>
            <w:r>
              <w:rPr>
                <w:rFonts w:hint="eastAsia" w:ascii="宋体" w:hAnsi="宋体" w:cs="宋体"/>
                <w:i w:val="0"/>
                <w:color w:val="000000"/>
                <w:kern w:val="0"/>
                <w:sz w:val="21"/>
                <w:szCs w:val="21"/>
                <w:highlight w:val="none"/>
                <w:u w:val="none"/>
                <w:lang w:val="en-US" w:eastAsia="zh-CN" w:bidi="ar-SA"/>
              </w:rPr>
              <w:t>6</w:t>
            </w:r>
          </w:p>
        </w:tc>
        <w:tc>
          <w:tcPr>
            <w:tcW w:w="1576"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default" w:ascii="宋体"/>
                <w:color w:val="000000"/>
                <w:kern w:val="0"/>
                <w:highlight w:val="none"/>
                <w:shd w:val="clear" w:color="auto" w:fill="FFFFFF"/>
              </w:rPr>
            </w:pPr>
          </w:p>
        </w:tc>
        <w:tc>
          <w:tcPr>
            <w:tcW w:w="1134"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default" w:ascii="宋体"/>
                <w:color w:val="000000"/>
                <w:kern w:val="0"/>
                <w:highlight w:val="none"/>
                <w:shd w:val="clear" w:color="auto" w:fill="FFFFFF"/>
              </w:rPr>
            </w:pPr>
          </w:p>
        </w:tc>
        <w:tc>
          <w:tcPr>
            <w:tcW w:w="1316" w:type="dxa"/>
            <w:tcBorders>
              <w:top w:val="single" w:color="000000" w:sz="4" w:space="0"/>
              <w:left w:val="nil"/>
              <w:bottom w:val="single" w:color="000000" w:sz="4" w:space="0"/>
              <w:right w:val="single" w:color="000000" w:sz="4" w:space="0"/>
            </w:tcBorders>
            <w:vAlign w:val="center"/>
          </w:tcPr>
          <w:p>
            <w:pPr>
              <w:jc w:val="right"/>
              <w:rPr>
                <w:rFonts w:hint="default" w:ascii="宋体"/>
                <w:color w:val="000000"/>
                <w:kern w:val="0"/>
                <w:highlight w:val="none"/>
              </w:rPr>
            </w:pPr>
          </w:p>
        </w:tc>
        <w:tc>
          <w:tcPr>
            <w:tcW w:w="968" w:type="dxa"/>
            <w:tcBorders>
              <w:top w:val="single" w:color="000000" w:sz="4" w:space="0"/>
              <w:left w:val="nil"/>
              <w:bottom w:val="single" w:color="000000" w:sz="4" w:space="0"/>
              <w:right w:val="single" w:color="000000" w:sz="4" w:space="0"/>
            </w:tcBorders>
            <w:vAlign w:val="center"/>
          </w:tcPr>
          <w:p>
            <w:pPr>
              <w:jc w:val="left"/>
              <w:rPr>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三、国有资本经营预算财政拨款</w:t>
            </w:r>
          </w:p>
        </w:tc>
        <w:tc>
          <w:tcPr>
            <w:tcW w:w="104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color w:val="000000"/>
                <w:kern w:val="0"/>
                <w:sz w:val="18"/>
                <w:szCs w:val="18"/>
                <w:highlight w:val="none"/>
                <w:shd w:val="clear" w:color="auto" w:fill="FFFFFF"/>
              </w:rPr>
            </w:pPr>
            <w:r>
              <w:rPr>
                <w:rFonts w:hint="eastAsia" w:ascii="宋体" w:hAnsi="宋体" w:eastAsia="宋体" w:cs="宋体"/>
                <w:i w:val="0"/>
                <w:color w:val="000000"/>
                <w:kern w:val="0"/>
                <w:sz w:val="18"/>
                <w:szCs w:val="18"/>
                <w:u w:val="none"/>
                <w:lang w:val="en-US" w:eastAsia="zh-CN" w:bidi="ar"/>
              </w:rPr>
              <w:t>31</w:t>
            </w:r>
          </w:p>
        </w:tc>
        <w:tc>
          <w:tcPr>
            <w:tcW w:w="20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0.00</w:t>
            </w:r>
          </w:p>
        </w:tc>
        <w:tc>
          <w:tcPr>
            <w:tcW w:w="2549" w:type="dxa"/>
            <w:gridSpan w:val="2"/>
            <w:tcBorders>
              <w:top w:val="single" w:color="000000" w:sz="4" w:space="0"/>
              <w:left w:val="nil"/>
              <w:bottom w:val="single" w:color="000000" w:sz="4" w:space="0"/>
              <w:right w:val="single" w:color="000000" w:sz="4" w:space="0"/>
            </w:tcBorders>
            <w:shd w:val="clear" w:color="auto" w:fill="auto"/>
            <w:vAlign w:val="center"/>
          </w:tcPr>
          <w:p>
            <w:pPr>
              <w:jc w:val="left"/>
              <w:rPr>
                <w:rFonts w:hint="default" w:ascii="宋体"/>
                <w:color w:val="000000"/>
                <w:kern w:val="0"/>
                <w:highlight w:val="none"/>
              </w:rPr>
            </w:pPr>
          </w:p>
        </w:tc>
        <w:tc>
          <w:tcPr>
            <w:tcW w:w="82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1"/>
                <w:szCs w:val="21"/>
                <w:highlight w:val="none"/>
                <w:u w:val="none"/>
                <w:lang w:val="en-US" w:eastAsia="zh-CN" w:bidi="ar-SA"/>
              </w:rPr>
              <w:t>2</w:t>
            </w:r>
            <w:r>
              <w:rPr>
                <w:rFonts w:hint="eastAsia" w:ascii="宋体" w:hAnsi="宋体" w:cs="宋体"/>
                <w:i w:val="0"/>
                <w:color w:val="000000"/>
                <w:kern w:val="0"/>
                <w:sz w:val="21"/>
                <w:szCs w:val="21"/>
                <w:highlight w:val="none"/>
                <w:u w:val="none"/>
                <w:lang w:val="en-US" w:eastAsia="zh-CN" w:bidi="ar-SA"/>
              </w:rPr>
              <w:t>7</w:t>
            </w:r>
          </w:p>
        </w:tc>
        <w:tc>
          <w:tcPr>
            <w:tcW w:w="1576"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default" w:ascii="宋体"/>
                <w:color w:val="000000"/>
                <w:kern w:val="0"/>
                <w:highlight w:val="none"/>
                <w:shd w:val="clear" w:color="auto" w:fill="FFFFFF"/>
              </w:rPr>
            </w:pPr>
          </w:p>
        </w:tc>
        <w:tc>
          <w:tcPr>
            <w:tcW w:w="1134" w:type="dxa"/>
            <w:tcBorders>
              <w:top w:val="single" w:color="000000" w:sz="4" w:space="0"/>
              <w:left w:val="nil"/>
              <w:bottom w:val="single" w:color="000000" w:sz="4" w:space="0"/>
              <w:right w:val="single" w:color="000000" w:sz="4" w:space="0"/>
            </w:tcBorders>
            <w:shd w:val="clear" w:color="auto" w:fill="FFFFFF"/>
            <w:vAlign w:val="center"/>
          </w:tcPr>
          <w:p>
            <w:pPr>
              <w:jc w:val="right"/>
              <w:rPr>
                <w:rFonts w:hint="default" w:ascii="宋体"/>
                <w:color w:val="000000"/>
                <w:kern w:val="0"/>
                <w:highlight w:val="none"/>
                <w:shd w:val="clear" w:color="auto" w:fill="FFFFFF"/>
              </w:rPr>
            </w:pPr>
          </w:p>
        </w:tc>
        <w:tc>
          <w:tcPr>
            <w:tcW w:w="1316" w:type="dxa"/>
            <w:tcBorders>
              <w:top w:val="single" w:color="000000" w:sz="4" w:space="0"/>
              <w:left w:val="nil"/>
              <w:bottom w:val="single" w:color="000000" w:sz="4" w:space="0"/>
              <w:right w:val="single" w:color="000000" w:sz="4" w:space="0"/>
            </w:tcBorders>
            <w:vAlign w:val="center"/>
          </w:tcPr>
          <w:p>
            <w:pPr>
              <w:jc w:val="right"/>
              <w:rPr>
                <w:rFonts w:hint="default" w:ascii="宋体"/>
                <w:color w:val="000000"/>
                <w:kern w:val="0"/>
                <w:highlight w:val="none"/>
              </w:rPr>
            </w:pPr>
          </w:p>
        </w:tc>
        <w:tc>
          <w:tcPr>
            <w:tcW w:w="968" w:type="dxa"/>
            <w:tcBorders>
              <w:top w:val="single" w:color="000000" w:sz="4" w:space="0"/>
              <w:left w:val="nil"/>
              <w:bottom w:val="single" w:color="000000" w:sz="4" w:space="0"/>
              <w:right w:val="single" w:color="000000" w:sz="4" w:space="0"/>
            </w:tcBorders>
            <w:vAlign w:val="center"/>
          </w:tcPr>
          <w:p>
            <w:pPr>
              <w:jc w:val="left"/>
              <w:rPr>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32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b/>
                <w:color w:val="000000"/>
                <w:kern w:val="0"/>
                <w:sz w:val="18"/>
                <w:szCs w:val="18"/>
                <w:highlight w:val="none"/>
                <w:shd w:val="clear" w:color="auto" w:fill="FFFFFF"/>
              </w:rPr>
            </w:pPr>
            <w:r>
              <w:rPr>
                <w:rFonts w:hint="eastAsia" w:ascii="宋体" w:hAnsi="宋体" w:eastAsia="宋体" w:cs="宋体"/>
                <w:b/>
                <w:i w:val="0"/>
                <w:color w:val="000000"/>
                <w:kern w:val="0"/>
                <w:sz w:val="18"/>
                <w:szCs w:val="18"/>
                <w:u w:val="none"/>
                <w:lang w:val="en-US" w:eastAsia="zh-CN" w:bidi="ar"/>
              </w:rPr>
              <w:t>总计</w:t>
            </w:r>
          </w:p>
        </w:tc>
        <w:tc>
          <w:tcPr>
            <w:tcW w:w="1048"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color w:val="000000"/>
                <w:kern w:val="0"/>
                <w:sz w:val="18"/>
                <w:szCs w:val="18"/>
                <w:highlight w:val="none"/>
                <w:shd w:val="clear" w:color="auto" w:fill="FFFFFF"/>
              </w:rPr>
            </w:pPr>
            <w:r>
              <w:rPr>
                <w:rFonts w:hint="eastAsia" w:ascii="宋体" w:hAnsi="宋体" w:eastAsia="宋体" w:cs="宋体"/>
                <w:i w:val="0"/>
                <w:color w:val="000000"/>
                <w:kern w:val="0"/>
                <w:sz w:val="18"/>
                <w:szCs w:val="18"/>
                <w:u w:val="none"/>
                <w:lang w:val="en-US" w:eastAsia="zh-CN" w:bidi="ar"/>
              </w:rPr>
              <w:t>32</w:t>
            </w:r>
          </w:p>
        </w:tc>
        <w:tc>
          <w:tcPr>
            <w:tcW w:w="208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color w:val="000000"/>
                <w:kern w:val="0"/>
                <w:sz w:val="18"/>
                <w:szCs w:val="18"/>
                <w:highlight w:val="none"/>
              </w:rPr>
            </w:pPr>
            <w:r>
              <w:rPr>
                <w:rFonts w:hint="eastAsia" w:ascii="宋体" w:hAnsi="宋体" w:eastAsia="宋体" w:cs="宋体"/>
                <w:i w:val="0"/>
                <w:color w:val="000000"/>
                <w:kern w:val="0"/>
                <w:sz w:val="18"/>
                <w:szCs w:val="18"/>
                <w:u w:val="none"/>
                <w:lang w:val="en-US" w:eastAsia="zh-CN" w:bidi="ar"/>
              </w:rPr>
              <w:t>29,572.50</w:t>
            </w:r>
          </w:p>
        </w:tc>
        <w:tc>
          <w:tcPr>
            <w:tcW w:w="2549" w:type="dxa"/>
            <w:gridSpan w:val="2"/>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b/>
                <w:color w:val="000000"/>
                <w:kern w:val="0"/>
                <w:highlight w:val="none"/>
                <w:shd w:val="clear" w:color="auto" w:fill="FFFFFF"/>
              </w:rPr>
            </w:pPr>
            <w:r>
              <w:rPr>
                <w:rFonts w:hint="eastAsia" w:ascii="宋体" w:hAnsi="宋体" w:eastAsia="宋体" w:cs="宋体"/>
                <w:b/>
                <w:i w:val="0"/>
                <w:color w:val="000000"/>
                <w:kern w:val="0"/>
                <w:sz w:val="21"/>
                <w:szCs w:val="21"/>
                <w:highlight w:val="none"/>
                <w:u w:val="none"/>
                <w:lang w:val="en-US" w:eastAsia="zh-CN" w:bidi="ar-SA"/>
              </w:rPr>
              <w:t>总计</w:t>
            </w:r>
          </w:p>
        </w:tc>
        <w:tc>
          <w:tcPr>
            <w:tcW w:w="82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21"/>
                <w:szCs w:val="21"/>
                <w:highlight w:val="none"/>
                <w:u w:val="none"/>
                <w:lang w:val="en-US" w:eastAsia="zh-CN" w:bidi="ar-SA"/>
              </w:rPr>
              <w:t>2</w:t>
            </w:r>
            <w:r>
              <w:rPr>
                <w:rFonts w:hint="eastAsia" w:ascii="宋体" w:hAnsi="宋体" w:cs="宋体"/>
                <w:i w:val="0"/>
                <w:color w:val="000000"/>
                <w:kern w:val="0"/>
                <w:sz w:val="21"/>
                <w:szCs w:val="21"/>
                <w:highlight w:val="none"/>
                <w:u w:val="none"/>
                <w:lang w:val="en-US" w:eastAsia="zh-CN" w:bidi="ar-SA"/>
              </w:rPr>
              <w:t>8</w:t>
            </w:r>
          </w:p>
        </w:tc>
        <w:tc>
          <w:tcPr>
            <w:tcW w:w="1576"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29,572.50</w:t>
            </w:r>
          </w:p>
        </w:tc>
        <w:tc>
          <w:tcPr>
            <w:tcW w:w="1134"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default" w:ascii="宋体"/>
                <w:color w:val="000000"/>
                <w:kern w:val="0"/>
                <w:highlight w:val="none"/>
                <w:shd w:val="clear" w:color="auto" w:fill="FFFFFF"/>
              </w:rPr>
            </w:pPr>
            <w:r>
              <w:rPr>
                <w:rFonts w:hint="eastAsia" w:ascii="宋体" w:hAnsi="宋体" w:eastAsia="宋体" w:cs="宋体"/>
                <w:i w:val="0"/>
                <w:color w:val="000000"/>
                <w:kern w:val="0"/>
                <w:sz w:val="18"/>
                <w:szCs w:val="18"/>
                <w:u w:val="none"/>
                <w:lang w:val="en-US" w:eastAsia="zh-CN" w:bidi="ar"/>
              </w:rPr>
              <w:t>18,193.24</w:t>
            </w:r>
          </w:p>
        </w:tc>
        <w:tc>
          <w:tcPr>
            <w:tcW w:w="131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b/>
                <w:color w:val="000000"/>
                <w:kern w:val="0"/>
                <w:highlight w:val="none"/>
              </w:rPr>
            </w:pPr>
            <w:r>
              <w:rPr>
                <w:rFonts w:hint="eastAsia" w:ascii="宋体" w:hAnsi="宋体" w:eastAsia="宋体" w:cs="宋体"/>
                <w:i w:val="0"/>
                <w:color w:val="000000"/>
                <w:kern w:val="0"/>
                <w:sz w:val="18"/>
                <w:szCs w:val="18"/>
                <w:u w:val="none"/>
                <w:lang w:val="en-US" w:eastAsia="zh-CN" w:bidi="ar"/>
              </w:rPr>
              <w:t>11,379.25</w:t>
            </w:r>
          </w:p>
        </w:tc>
        <w:tc>
          <w:tcPr>
            <w:tcW w:w="96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highlight w:val="none"/>
              </w:rPr>
            </w:pPr>
            <w:r>
              <w:rPr>
                <w:rFonts w:hint="eastAsia" w:ascii="宋体" w:hAnsi="宋体" w:eastAsia="宋体" w:cs="宋体"/>
                <w:i w:val="0"/>
                <w:color w:val="000000"/>
                <w:kern w:val="0"/>
                <w:sz w:val="18"/>
                <w:szCs w:val="18"/>
                <w:u w:val="none"/>
                <w:lang w:val="en-US" w:eastAsia="zh-CN" w:bidi="ar"/>
              </w:rPr>
              <w:t>0.00</w:t>
            </w:r>
          </w:p>
        </w:tc>
      </w:tr>
    </w:tbl>
    <w:p>
      <w:pPr>
        <w:widowControl/>
        <w:spacing w:line="560" w:lineRule="atLeas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注：1.本表反映部门本年度一般公共预算财政拨款</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政府性基金预算财政拨款</w:t>
      </w:r>
      <w:r>
        <w:rPr>
          <w:rFonts w:hint="eastAsia" w:ascii="宋体" w:hAnsi="宋体" w:eastAsia="宋体" w:cs="宋体"/>
          <w:kern w:val="0"/>
          <w:sz w:val="21"/>
          <w:szCs w:val="21"/>
          <w:highlight w:val="none"/>
          <w:lang w:eastAsia="zh-CN"/>
        </w:rPr>
        <w:t>和</w:t>
      </w:r>
      <w:r>
        <w:rPr>
          <w:rFonts w:hint="eastAsia" w:ascii="宋体" w:hAnsi="宋体" w:eastAsia="宋体" w:cs="宋体"/>
          <w:kern w:val="0"/>
          <w:sz w:val="21"/>
          <w:szCs w:val="21"/>
          <w:highlight w:val="none"/>
          <w:lang w:val="en-US" w:eastAsia="zh-CN"/>
        </w:rPr>
        <w:t>国有资本经营预算财政拨款</w:t>
      </w:r>
      <w:r>
        <w:rPr>
          <w:rFonts w:hint="eastAsia" w:ascii="宋体" w:hAnsi="宋体" w:eastAsia="宋体" w:cs="宋体"/>
          <w:kern w:val="0"/>
          <w:sz w:val="21"/>
          <w:szCs w:val="21"/>
          <w:highlight w:val="none"/>
        </w:rPr>
        <w:t>的总收支和年末结转结余情况。</w:t>
      </w:r>
    </w:p>
    <w:p>
      <w:pPr>
        <w:widowControl/>
        <w:spacing w:line="560" w:lineRule="atLeast"/>
        <w:jc w:val="left"/>
        <w:rPr>
          <w:rFonts w:hint="default" w:ascii="宋体" w:hAnsi="宋体" w:eastAsia="宋体" w:cs="宋体"/>
          <w:kern w:val="0"/>
          <w:sz w:val="21"/>
          <w:szCs w:val="21"/>
          <w:highlight w:val="none"/>
        </w:rPr>
      </w:pP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rPr>
        <w:t>本套报表金额单位转换时可能存在尾数误差。3.如本表为空，则我部门本年度无此类资金收支余。</w:t>
      </w:r>
    </w:p>
    <w:p>
      <w:pPr>
        <w:widowControl/>
        <w:spacing w:line="560" w:lineRule="atLeast"/>
        <w:rPr>
          <w:rFonts w:hint="eastAsia" w:ascii="仿宋_GB2312" w:hAnsi="宋体" w:eastAsia="仿宋_GB2312"/>
          <w:kern w:val="0"/>
          <w:sz w:val="24"/>
          <w:highlight w:val="none"/>
        </w:rPr>
      </w:pPr>
    </w:p>
    <w:p>
      <w:pPr>
        <w:widowControl/>
        <w:spacing w:line="560" w:lineRule="atLeast"/>
        <w:rPr>
          <w:rFonts w:hint="eastAsia" w:ascii="仿宋_GB2312" w:hAnsi="宋体" w:eastAsia="仿宋_GB2312"/>
          <w:kern w:val="0"/>
          <w:sz w:val="24"/>
          <w:highlight w:val="none"/>
        </w:rPr>
      </w:pPr>
    </w:p>
    <w:p>
      <w:pPr>
        <w:widowControl/>
        <w:spacing w:line="560" w:lineRule="atLeast"/>
        <w:rPr>
          <w:rFonts w:hint="eastAsia" w:ascii="仿宋_GB2312" w:hAnsi="宋体" w:eastAsia="仿宋_GB2312"/>
          <w:kern w:val="0"/>
          <w:sz w:val="24"/>
          <w:highlight w:val="none"/>
        </w:rPr>
      </w:pPr>
    </w:p>
    <w:p>
      <w:pPr>
        <w:pStyle w:val="2"/>
        <w:rPr>
          <w:rFonts w:hint="eastAsia" w:ascii="仿宋_GB2312" w:hAnsi="宋体" w:eastAsia="仿宋_GB2312"/>
          <w:kern w:val="0"/>
          <w:sz w:val="24"/>
          <w:highlight w:val="none"/>
        </w:rPr>
      </w:pPr>
    </w:p>
    <w:p>
      <w:pPr>
        <w:pStyle w:val="2"/>
        <w:rPr>
          <w:rFonts w:hint="eastAsia" w:ascii="仿宋_GB2312" w:hAnsi="宋体" w:eastAsia="仿宋_GB2312"/>
          <w:kern w:val="0"/>
          <w:sz w:val="24"/>
          <w:highlight w:val="none"/>
        </w:rPr>
      </w:pPr>
    </w:p>
    <w:p>
      <w:pPr>
        <w:pStyle w:val="2"/>
        <w:rPr>
          <w:rFonts w:hint="eastAsia" w:ascii="仿宋_GB2312" w:hAnsi="宋体" w:eastAsia="仿宋_GB2312"/>
          <w:kern w:val="0"/>
          <w:sz w:val="24"/>
          <w:highlight w:val="none"/>
        </w:rPr>
      </w:pPr>
    </w:p>
    <w:p>
      <w:pPr>
        <w:widowControl/>
        <w:spacing w:line="560" w:lineRule="atLeast"/>
        <w:rPr>
          <w:rFonts w:hint="eastAsia" w:ascii="仿宋_GB2312" w:hAnsi="宋体" w:eastAsia="仿宋_GB2312"/>
          <w:kern w:val="0"/>
          <w:sz w:val="24"/>
          <w:highlight w:val="none"/>
        </w:rPr>
      </w:pPr>
    </w:p>
    <w:p>
      <w:pPr>
        <w:widowControl/>
        <w:spacing w:line="560" w:lineRule="atLeast"/>
        <w:rPr>
          <w:rFonts w:hint="eastAsia" w:ascii="仿宋_GB2312" w:hAnsi="宋体" w:eastAsia="仿宋_GB2312"/>
          <w:kern w:val="0"/>
          <w:sz w:val="24"/>
          <w:highlight w:val="none"/>
        </w:rPr>
      </w:pPr>
    </w:p>
    <w:p>
      <w:pPr>
        <w:widowControl/>
        <w:spacing w:line="560" w:lineRule="atLeast"/>
        <w:rPr>
          <w:rFonts w:hint="eastAsia" w:ascii="仿宋_GB2312" w:hAnsi="宋体" w:eastAsia="仿宋_GB2312"/>
          <w:kern w:val="0"/>
          <w:sz w:val="24"/>
          <w:highlight w:val="none"/>
        </w:rPr>
      </w:pPr>
      <w:r>
        <w:rPr>
          <w:rFonts w:hint="eastAsia" w:ascii="仿宋_GB2312" w:hAnsi="宋体" w:eastAsia="仿宋_GB2312"/>
          <w:kern w:val="0"/>
          <w:sz w:val="24"/>
          <w:highlight w:val="none"/>
        </w:rPr>
        <w:t>附件1-5</w:t>
      </w:r>
    </w:p>
    <w:tbl>
      <w:tblPr>
        <w:tblStyle w:val="7"/>
        <w:tblW w:w="141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32"/>
        <w:gridCol w:w="891"/>
        <w:gridCol w:w="375"/>
        <w:gridCol w:w="1266"/>
        <w:gridCol w:w="1266"/>
        <w:gridCol w:w="1924"/>
        <w:gridCol w:w="608"/>
        <w:gridCol w:w="1942"/>
        <w:gridCol w:w="1800"/>
        <w:gridCol w:w="1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4174" w:type="dxa"/>
            <w:gridSpan w:val="10"/>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default" w:ascii="宋体"/>
                <w:b/>
                <w:color w:val="000000"/>
                <w:kern w:val="0"/>
                <w:highlight w:val="none"/>
                <w:shd w:val="clear" w:color="auto" w:fill="FFFFFF"/>
              </w:rPr>
            </w:pPr>
            <w:r>
              <w:rPr>
                <w:rFonts w:hint="eastAsia" w:ascii="宋体" w:hAnsi="宋体" w:eastAsia="宋体" w:cs="宋体"/>
                <w:b/>
                <w:i w:val="0"/>
                <w:color w:val="000000"/>
                <w:kern w:val="0"/>
                <w:sz w:val="28"/>
                <w:szCs w:val="28"/>
                <w:highlight w:val="none"/>
                <w:u w:val="none"/>
                <w:lang w:val="en-US" w:eastAsia="zh-CN" w:bidi="ar-SA"/>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jc w:val="center"/>
        </w:trPr>
        <w:tc>
          <w:tcPr>
            <w:tcW w:w="2532" w:type="dxa"/>
            <w:tcBorders>
              <w:top w:val="nil"/>
              <w:left w:val="nil"/>
              <w:bottom w:val="nil"/>
              <w:right w:val="nil"/>
            </w:tcBorders>
            <w:shd w:val="clear" w:color="auto" w:fill="FFFFFF"/>
            <w:vAlign w:val="bottom"/>
          </w:tcPr>
          <w:p>
            <w:pPr>
              <w:jc w:val="left"/>
              <w:rPr>
                <w:rFonts w:hint="default" w:ascii="宋体"/>
                <w:color w:val="000000"/>
                <w:kern w:val="0"/>
                <w:sz w:val="18"/>
                <w:highlight w:val="none"/>
                <w:shd w:val="clear" w:color="auto" w:fill="FFFFFF"/>
              </w:rPr>
            </w:pPr>
          </w:p>
        </w:tc>
        <w:tc>
          <w:tcPr>
            <w:tcW w:w="1266" w:type="dxa"/>
            <w:gridSpan w:val="2"/>
            <w:tcBorders>
              <w:top w:val="nil"/>
              <w:left w:val="nil"/>
              <w:bottom w:val="nil"/>
              <w:right w:val="nil"/>
            </w:tcBorders>
            <w:shd w:val="clear" w:color="auto" w:fill="FFFFFF"/>
            <w:vAlign w:val="bottom"/>
          </w:tcPr>
          <w:p>
            <w:pPr>
              <w:jc w:val="left"/>
              <w:rPr>
                <w:rFonts w:hint="default" w:ascii="宋体"/>
                <w:color w:val="000000"/>
                <w:kern w:val="0"/>
                <w:sz w:val="18"/>
                <w:highlight w:val="none"/>
                <w:shd w:val="clear" w:color="auto" w:fill="FFFFFF"/>
              </w:rPr>
            </w:pPr>
          </w:p>
        </w:tc>
        <w:tc>
          <w:tcPr>
            <w:tcW w:w="1266" w:type="dxa"/>
            <w:tcBorders>
              <w:top w:val="nil"/>
              <w:left w:val="nil"/>
              <w:bottom w:val="nil"/>
              <w:right w:val="nil"/>
            </w:tcBorders>
            <w:shd w:val="clear" w:color="auto" w:fill="FFFFFF"/>
            <w:vAlign w:val="bottom"/>
          </w:tcPr>
          <w:p>
            <w:pPr>
              <w:jc w:val="left"/>
              <w:rPr>
                <w:rFonts w:hint="default" w:ascii="宋体"/>
                <w:color w:val="000000"/>
                <w:kern w:val="0"/>
                <w:sz w:val="18"/>
                <w:highlight w:val="none"/>
                <w:shd w:val="clear" w:color="auto" w:fill="FFFFFF"/>
              </w:rPr>
            </w:pPr>
          </w:p>
        </w:tc>
        <w:tc>
          <w:tcPr>
            <w:tcW w:w="1266" w:type="dxa"/>
            <w:tcBorders>
              <w:top w:val="nil"/>
              <w:left w:val="nil"/>
              <w:bottom w:val="nil"/>
              <w:right w:val="nil"/>
            </w:tcBorders>
            <w:shd w:val="clear" w:color="auto" w:fill="FFFFFF"/>
            <w:vAlign w:val="bottom"/>
          </w:tcPr>
          <w:p>
            <w:pPr>
              <w:jc w:val="left"/>
              <w:rPr>
                <w:rFonts w:hint="default" w:ascii="宋体"/>
                <w:color w:val="000000"/>
                <w:kern w:val="0"/>
                <w:sz w:val="18"/>
                <w:highlight w:val="none"/>
                <w:shd w:val="clear" w:color="auto" w:fill="FFFFFF"/>
              </w:rPr>
            </w:pPr>
          </w:p>
        </w:tc>
        <w:tc>
          <w:tcPr>
            <w:tcW w:w="1924" w:type="dxa"/>
            <w:tcBorders>
              <w:top w:val="nil"/>
              <w:left w:val="nil"/>
              <w:bottom w:val="nil"/>
              <w:right w:val="nil"/>
            </w:tcBorders>
            <w:shd w:val="clear" w:color="auto" w:fill="FFFFFF"/>
            <w:vAlign w:val="bottom"/>
          </w:tcPr>
          <w:p>
            <w:pPr>
              <w:jc w:val="left"/>
              <w:rPr>
                <w:rFonts w:hint="default" w:ascii="宋体"/>
                <w:color w:val="000000"/>
                <w:kern w:val="0"/>
                <w:sz w:val="18"/>
                <w:highlight w:val="none"/>
                <w:shd w:val="clear" w:color="auto" w:fill="FFFFFF"/>
              </w:rPr>
            </w:pPr>
          </w:p>
        </w:tc>
        <w:tc>
          <w:tcPr>
            <w:tcW w:w="608" w:type="dxa"/>
            <w:tcBorders>
              <w:top w:val="nil"/>
              <w:left w:val="nil"/>
              <w:bottom w:val="nil"/>
              <w:right w:val="nil"/>
            </w:tcBorders>
            <w:shd w:val="clear" w:color="auto" w:fill="FFFFFF"/>
            <w:vAlign w:val="bottom"/>
          </w:tcPr>
          <w:p>
            <w:pPr>
              <w:jc w:val="left"/>
              <w:rPr>
                <w:rFonts w:hint="default" w:ascii="宋体"/>
                <w:color w:val="000000"/>
                <w:kern w:val="0"/>
                <w:sz w:val="18"/>
                <w:highlight w:val="none"/>
                <w:shd w:val="clear" w:color="auto" w:fill="FFFFFF"/>
              </w:rPr>
            </w:pPr>
          </w:p>
        </w:tc>
        <w:tc>
          <w:tcPr>
            <w:tcW w:w="1942" w:type="dxa"/>
            <w:tcBorders>
              <w:top w:val="nil"/>
              <w:left w:val="nil"/>
              <w:bottom w:val="nil"/>
              <w:right w:val="nil"/>
            </w:tcBorders>
            <w:shd w:val="clear" w:color="auto" w:fill="FFFFFF"/>
            <w:vAlign w:val="bottom"/>
          </w:tcPr>
          <w:p>
            <w:pPr>
              <w:jc w:val="left"/>
              <w:rPr>
                <w:rFonts w:hint="default" w:ascii="宋体"/>
                <w:color w:val="000000"/>
                <w:kern w:val="0"/>
                <w:sz w:val="18"/>
                <w:highlight w:val="none"/>
                <w:shd w:val="clear" w:color="auto" w:fill="FFFFFF"/>
              </w:rPr>
            </w:pPr>
          </w:p>
        </w:tc>
        <w:tc>
          <w:tcPr>
            <w:tcW w:w="1800" w:type="dxa"/>
            <w:tcBorders>
              <w:top w:val="nil"/>
              <w:left w:val="nil"/>
              <w:bottom w:val="nil"/>
              <w:right w:val="nil"/>
            </w:tcBorders>
            <w:shd w:val="clear" w:color="auto" w:fill="FFFFFF"/>
            <w:vAlign w:val="bottom"/>
          </w:tcPr>
          <w:p>
            <w:pPr>
              <w:rPr>
                <w:rFonts w:hint="default" w:ascii="宋体"/>
                <w:color w:val="000000"/>
                <w:kern w:val="0"/>
                <w:highlight w:val="none"/>
                <w:shd w:val="clear" w:color="auto" w:fill="FFFFFF"/>
              </w:rPr>
            </w:pPr>
          </w:p>
        </w:tc>
        <w:tc>
          <w:tcPr>
            <w:tcW w:w="1570" w:type="dxa"/>
            <w:tcBorders>
              <w:top w:val="nil"/>
              <w:left w:val="nil"/>
              <w:bottom w:val="nil"/>
              <w:right w:val="nil"/>
            </w:tcBorders>
            <w:shd w:val="clear" w:color="auto" w:fill="FFFFFF"/>
            <w:vAlign w:val="bottom"/>
          </w:tcPr>
          <w:p>
            <w:pPr>
              <w:keepNext w:val="0"/>
              <w:keepLines w:val="0"/>
              <w:widowControl/>
              <w:suppressLineNumbers w:val="0"/>
              <w:jc w:val="right"/>
              <w:textAlignment w:val="bottom"/>
              <w:rPr>
                <w:highlight w:val="none"/>
              </w:rPr>
            </w:pPr>
            <w:r>
              <w:rPr>
                <w:rFonts w:hint="eastAsia" w:ascii="宋体" w:hAnsi="宋体" w:eastAsia="宋体" w:cs="宋体"/>
                <w:i w:val="0"/>
                <w:color w:val="000000"/>
                <w:kern w:val="0"/>
                <w:sz w:val="21"/>
                <w:szCs w:val="21"/>
                <w:highlight w:val="none"/>
                <w:u w:val="none"/>
                <w:lang w:val="en-US" w:eastAsia="zh-CN" w:bidi="ar-SA"/>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532" w:type="dxa"/>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default" w:ascii="宋体"/>
                <w:color w:val="000000"/>
                <w:kern w:val="0"/>
                <w:highlight w:val="none"/>
                <w:shd w:val="clear" w:color="auto" w:fill="FFFFFF"/>
              </w:rPr>
            </w:pPr>
            <w:r>
              <w:rPr>
                <w:rFonts w:hint="eastAsia" w:ascii="宋体" w:hAnsi="宋体" w:eastAsia="宋体" w:cs="宋体"/>
                <w:i w:val="0"/>
                <w:color w:val="000000"/>
                <w:kern w:val="0"/>
                <w:sz w:val="21"/>
                <w:szCs w:val="21"/>
                <w:highlight w:val="none"/>
                <w:u w:val="none"/>
                <w:lang w:val="en-US" w:eastAsia="zh-CN" w:bidi="ar-SA"/>
              </w:rPr>
              <w:t>部门：</w:t>
            </w:r>
            <w:r>
              <w:rPr>
                <w:rFonts w:hint="eastAsia" w:ascii="宋体" w:hAnsi="宋体"/>
                <w:color w:val="000000"/>
                <w:kern w:val="0"/>
                <w:highlight w:val="none"/>
                <w:shd w:val="clear" w:color="auto" w:fill="FFFFFF"/>
                <w:lang w:eastAsia="zh-CN"/>
              </w:rPr>
              <w:t>沈阳市体育局</w:t>
            </w:r>
          </w:p>
        </w:tc>
        <w:tc>
          <w:tcPr>
            <w:tcW w:w="1266" w:type="dxa"/>
            <w:gridSpan w:val="2"/>
            <w:tcBorders>
              <w:top w:val="nil"/>
              <w:left w:val="nil"/>
              <w:bottom w:val="nil"/>
              <w:right w:val="nil"/>
            </w:tcBorders>
            <w:shd w:val="clear" w:color="auto" w:fill="FFFFFF"/>
            <w:vAlign w:val="bottom"/>
          </w:tcPr>
          <w:p>
            <w:pPr>
              <w:jc w:val="left"/>
              <w:rPr>
                <w:rFonts w:hint="default" w:ascii="宋体"/>
                <w:color w:val="000000"/>
                <w:kern w:val="0"/>
                <w:highlight w:val="none"/>
                <w:shd w:val="clear" w:color="auto" w:fill="FFFFFF"/>
              </w:rPr>
            </w:pPr>
          </w:p>
        </w:tc>
        <w:tc>
          <w:tcPr>
            <w:tcW w:w="2532" w:type="dxa"/>
            <w:gridSpan w:val="2"/>
            <w:tcBorders>
              <w:top w:val="nil"/>
              <w:left w:val="nil"/>
              <w:bottom w:val="nil"/>
              <w:right w:val="nil"/>
            </w:tcBorders>
            <w:shd w:val="clear" w:color="auto" w:fill="FFFFFF"/>
            <w:vAlign w:val="bottom"/>
          </w:tcPr>
          <w:p>
            <w:pPr>
              <w:jc w:val="left"/>
              <w:rPr>
                <w:rFonts w:hint="default" w:ascii="宋体"/>
                <w:color w:val="000000"/>
                <w:kern w:val="0"/>
                <w:highlight w:val="none"/>
                <w:shd w:val="clear" w:color="auto" w:fill="FFFFFF"/>
              </w:rPr>
            </w:pPr>
          </w:p>
        </w:tc>
        <w:tc>
          <w:tcPr>
            <w:tcW w:w="1924" w:type="dxa"/>
            <w:tcBorders>
              <w:top w:val="nil"/>
              <w:left w:val="nil"/>
              <w:bottom w:val="nil"/>
              <w:right w:val="nil"/>
            </w:tcBorders>
            <w:shd w:val="clear" w:color="auto" w:fill="FFFFFF"/>
            <w:vAlign w:val="bottom"/>
          </w:tcPr>
          <w:p>
            <w:pPr>
              <w:jc w:val="left"/>
              <w:rPr>
                <w:rFonts w:hint="default" w:ascii="宋体"/>
                <w:color w:val="000000"/>
                <w:kern w:val="0"/>
                <w:highlight w:val="none"/>
                <w:shd w:val="clear" w:color="auto" w:fill="FFFFFF"/>
              </w:rPr>
            </w:pPr>
          </w:p>
        </w:tc>
        <w:tc>
          <w:tcPr>
            <w:tcW w:w="608" w:type="dxa"/>
            <w:tcBorders>
              <w:top w:val="nil"/>
              <w:left w:val="nil"/>
              <w:bottom w:val="nil"/>
              <w:right w:val="nil"/>
            </w:tcBorders>
            <w:shd w:val="clear" w:color="auto" w:fill="FFFFFF"/>
            <w:vAlign w:val="bottom"/>
          </w:tcPr>
          <w:p>
            <w:pPr>
              <w:jc w:val="left"/>
              <w:rPr>
                <w:rFonts w:hint="default" w:ascii="宋体"/>
                <w:color w:val="000000"/>
                <w:kern w:val="0"/>
                <w:highlight w:val="none"/>
                <w:shd w:val="clear" w:color="auto" w:fill="FFFFFF"/>
              </w:rPr>
            </w:pPr>
          </w:p>
        </w:tc>
        <w:tc>
          <w:tcPr>
            <w:tcW w:w="1942" w:type="dxa"/>
            <w:tcBorders>
              <w:top w:val="nil"/>
              <w:left w:val="nil"/>
              <w:bottom w:val="nil"/>
              <w:right w:val="nil"/>
            </w:tcBorders>
            <w:shd w:val="clear" w:color="auto" w:fill="FFFFFF"/>
            <w:vAlign w:val="bottom"/>
          </w:tcPr>
          <w:p>
            <w:pPr>
              <w:jc w:val="left"/>
              <w:rPr>
                <w:rFonts w:hint="default" w:ascii="宋体"/>
                <w:color w:val="000000"/>
                <w:kern w:val="0"/>
                <w:highlight w:val="none"/>
                <w:shd w:val="clear" w:color="auto" w:fill="FFFFFF"/>
              </w:rPr>
            </w:pPr>
          </w:p>
        </w:tc>
        <w:tc>
          <w:tcPr>
            <w:tcW w:w="1800" w:type="dxa"/>
            <w:tcBorders>
              <w:top w:val="nil"/>
              <w:left w:val="nil"/>
              <w:bottom w:val="nil"/>
              <w:right w:val="nil"/>
            </w:tcBorders>
            <w:shd w:val="clear" w:color="auto" w:fill="FFFFFF"/>
            <w:vAlign w:val="bottom"/>
          </w:tcPr>
          <w:p>
            <w:pPr>
              <w:rPr>
                <w:rFonts w:hint="default" w:ascii="宋体"/>
                <w:color w:val="000000"/>
                <w:kern w:val="0"/>
                <w:highlight w:val="none"/>
                <w:shd w:val="clear" w:color="auto" w:fill="FFFFFF"/>
              </w:rPr>
            </w:pPr>
          </w:p>
        </w:tc>
        <w:tc>
          <w:tcPr>
            <w:tcW w:w="1570" w:type="dxa"/>
            <w:tcBorders>
              <w:top w:val="nil"/>
              <w:left w:val="nil"/>
              <w:bottom w:val="nil"/>
              <w:right w:val="nil"/>
            </w:tcBorders>
            <w:shd w:val="clear" w:color="auto" w:fill="FFFFFF"/>
            <w:vAlign w:val="bottom"/>
          </w:tcPr>
          <w:p>
            <w:pPr>
              <w:keepNext w:val="0"/>
              <w:keepLines w:val="0"/>
              <w:widowControl/>
              <w:suppressLineNumbers w:val="0"/>
              <w:jc w:val="right"/>
              <w:textAlignment w:val="bottom"/>
              <w:rPr>
                <w:highlight w:val="none"/>
              </w:rPr>
            </w:pPr>
            <w:r>
              <w:rPr>
                <w:rFonts w:hint="eastAsia" w:ascii="宋体" w:hAnsi="宋体" w:eastAsia="宋体" w:cs="宋体"/>
                <w:i w:val="0"/>
                <w:color w:val="000000"/>
                <w:kern w:val="0"/>
                <w:sz w:val="21"/>
                <w:szCs w:val="21"/>
                <w:highlight w:val="none"/>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254" w:type="dxa"/>
            <w:gridSpan w:val="6"/>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highlight w:val="none"/>
              </w:rPr>
            </w:pPr>
            <w:r>
              <w:rPr>
                <w:rFonts w:hint="eastAsia" w:ascii="宋体" w:hAnsi="宋体" w:cs="宋体"/>
                <w:i w:val="0"/>
                <w:color w:val="000000"/>
                <w:kern w:val="0"/>
                <w:sz w:val="21"/>
                <w:szCs w:val="21"/>
                <w:highlight w:val="none"/>
                <w:u w:val="none"/>
                <w:lang w:val="en-US" w:eastAsia="zh-CN" w:bidi="ar-SA"/>
              </w:rPr>
              <w:t>项目</w:t>
            </w:r>
          </w:p>
        </w:tc>
        <w:tc>
          <w:tcPr>
            <w:tcW w:w="5920"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highlight w:val="none"/>
              </w:rPr>
            </w:pPr>
            <w:r>
              <w:rPr>
                <w:rFonts w:hint="eastAsia" w:ascii="宋体" w:hAnsi="宋体" w:eastAsia="宋体" w:cs="宋体"/>
                <w:i w:val="0"/>
                <w:color w:val="000000"/>
                <w:kern w:val="0"/>
                <w:sz w:val="21"/>
                <w:szCs w:val="21"/>
                <w:highlight w:val="none"/>
                <w:u w:val="none"/>
                <w:lang w:val="en-US" w:eastAsia="zh-CN" w:bidi="ar-SA"/>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342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color w:val="000000"/>
                <w:kern w:val="0"/>
                <w:highlight w:val="none"/>
                <w:lang w:val="en-US" w:eastAsia="zh-CN"/>
              </w:rPr>
            </w:pPr>
            <w:r>
              <w:rPr>
                <w:rFonts w:hint="eastAsia" w:ascii="宋体"/>
                <w:color w:val="000000"/>
                <w:kern w:val="0"/>
                <w:highlight w:val="none"/>
                <w:lang w:val="en-US" w:eastAsia="zh-CN"/>
              </w:rPr>
              <w:t>功能分类科目编码</w:t>
            </w:r>
          </w:p>
        </w:tc>
        <w:tc>
          <w:tcPr>
            <w:tcW w:w="4831"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color w:val="000000"/>
                <w:kern w:val="0"/>
                <w:highlight w:val="none"/>
                <w:lang w:val="en-US" w:eastAsia="zh-CN"/>
              </w:rPr>
            </w:pPr>
            <w:r>
              <w:rPr>
                <w:rFonts w:hint="eastAsia" w:ascii="宋体"/>
                <w:color w:val="000000"/>
                <w:kern w:val="0"/>
                <w:highlight w:val="none"/>
                <w:lang w:val="en-US" w:eastAsia="zh-CN"/>
              </w:rPr>
              <w:t>科目名称</w:t>
            </w:r>
          </w:p>
        </w:tc>
        <w:tc>
          <w:tcPr>
            <w:tcW w:w="2550" w:type="dxa"/>
            <w:gridSpan w:val="2"/>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highlight w:val="none"/>
              </w:rPr>
            </w:pPr>
            <w:r>
              <w:rPr>
                <w:rFonts w:hint="eastAsia" w:ascii="宋体" w:hAnsi="宋体" w:eastAsia="宋体" w:cs="宋体"/>
                <w:i w:val="0"/>
                <w:color w:val="000000"/>
                <w:kern w:val="0"/>
                <w:sz w:val="21"/>
                <w:szCs w:val="21"/>
                <w:highlight w:val="none"/>
                <w:u w:val="none"/>
                <w:lang w:val="en-US" w:eastAsia="zh-CN" w:bidi="ar-SA"/>
              </w:rPr>
              <w:t>合计</w:t>
            </w:r>
          </w:p>
        </w:tc>
        <w:tc>
          <w:tcPr>
            <w:tcW w:w="18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highlight w:val="none"/>
              </w:rPr>
            </w:pPr>
            <w:r>
              <w:rPr>
                <w:rFonts w:hint="eastAsia" w:ascii="宋体" w:hAnsi="宋体" w:eastAsia="宋体" w:cs="宋体"/>
                <w:i w:val="0"/>
                <w:color w:val="000000"/>
                <w:kern w:val="0"/>
                <w:sz w:val="21"/>
                <w:szCs w:val="21"/>
                <w:highlight w:val="none"/>
                <w:u w:val="none"/>
                <w:lang w:val="en-US" w:eastAsia="zh-CN" w:bidi="ar-SA"/>
              </w:rPr>
              <w:t>基本支出</w:t>
            </w:r>
          </w:p>
        </w:tc>
        <w:tc>
          <w:tcPr>
            <w:tcW w:w="157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highlight w:val="none"/>
              </w:rPr>
            </w:pPr>
            <w:r>
              <w:rPr>
                <w:rFonts w:hint="eastAsia" w:ascii="宋体" w:hAnsi="宋体" w:eastAsia="宋体" w:cs="宋体"/>
                <w:i w:val="0"/>
                <w:color w:val="000000"/>
                <w:kern w:val="0"/>
                <w:sz w:val="21"/>
                <w:szCs w:val="21"/>
                <w:highlight w:val="none"/>
                <w:u w:val="none"/>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8254" w:type="dxa"/>
            <w:gridSpan w:val="6"/>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SA"/>
              </w:rPr>
            </w:pPr>
            <w:r>
              <w:rPr>
                <w:rFonts w:hint="eastAsia" w:ascii="宋体" w:hAnsi="宋体" w:cs="宋体"/>
                <w:i w:val="0"/>
                <w:color w:val="000000"/>
                <w:kern w:val="0"/>
                <w:sz w:val="21"/>
                <w:szCs w:val="21"/>
                <w:highlight w:val="none"/>
                <w:u w:val="none"/>
                <w:lang w:val="en-US" w:eastAsia="zh-CN" w:bidi="ar-SA"/>
              </w:rPr>
              <w:t>栏次</w:t>
            </w:r>
          </w:p>
        </w:tc>
        <w:tc>
          <w:tcPr>
            <w:tcW w:w="2550"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kern w:val="0"/>
                <w:sz w:val="21"/>
                <w:szCs w:val="21"/>
                <w:highlight w:val="none"/>
                <w:u w:val="none"/>
                <w:lang w:val="en-US" w:eastAsia="zh-CN" w:bidi="ar-SA"/>
              </w:rPr>
            </w:pPr>
            <w:r>
              <w:rPr>
                <w:rFonts w:hint="eastAsia" w:ascii="宋体" w:hAnsi="宋体" w:cs="宋体"/>
                <w:i w:val="0"/>
                <w:color w:val="000000"/>
                <w:kern w:val="0"/>
                <w:sz w:val="21"/>
                <w:szCs w:val="21"/>
                <w:highlight w:val="none"/>
                <w:u w:val="none"/>
                <w:lang w:val="en-US" w:eastAsia="zh-CN" w:bidi="ar-SA"/>
              </w:rPr>
              <w:t>1</w:t>
            </w:r>
          </w:p>
        </w:tc>
        <w:tc>
          <w:tcPr>
            <w:tcW w:w="18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kern w:val="0"/>
                <w:sz w:val="21"/>
                <w:szCs w:val="21"/>
                <w:highlight w:val="none"/>
                <w:u w:val="none"/>
                <w:lang w:val="en-US" w:eastAsia="zh-CN" w:bidi="ar-SA"/>
              </w:rPr>
            </w:pPr>
            <w:r>
              <w:rPr>
                <w:rFonts w:hint="eastAsia" w:ascii="宋体" w:hAnsi="宋体" w:cs="宋体"/>
                <w:i w:val="0"/>
                <w:color w:val="000000"/>
                <w:kern w:val="0"/>
                <w:sz w:val="21"/>
                <w:szCs w:val="21"/>
                <w:highlight w:val="none"/>
                <w:u w:val="none"/>
                <w:lang w:val="en-US" w:eastAsia="zh-CN" w:bidi="ar-SA"/>
              </w:rPr>
              <w:t>2</w:t>
            </w:r>
          </w:p>
        </w:tc>
        <w:tc>
          <w:tcPr>
            <w:tcW w:w="157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000000"/>
                <w:kern w:val="0"/>
                <w:sz w:val="21"/>
                <w:szCs w:val="21"/>
                <w:highlight w:val="none"/>
                <w:u w:val="none"/>
                <w:lang w:val="en-US" w:eastAsia="zh-CN" w:bidi="ar-SA"/>
              </w:rPr>
            </w:pPr>
            <w:r>
              <w:rPr>
                <w:rFonts w:hint="eastAsia" w:ascii="宋体" w:hAnsi="宋体" w:cs="宋体"/>
                <w:i w:val="0"/>
                <w:color w:val="000000"/>
                <w:kern w:val="0"/>
                <w:sz w:val="21"/>
                <w:szCs w:val="21"/>
                <w:highlight w:val="none"/>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254" w:type="dxa"/>
            <w:gridSpan w:val="6"/>
            <w:tcBorders>
              <w:top w:val="nil"/>
              <w:left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highlight w:val="none"/>
              </w:rPr>
            </w:pPr>
            <w:r>
              <w:rPr>
                <w:rFonts w:hint="eastAsia" w:ascii="宋体" w:hAnsi="宋体" w:cs="宋体"/>
                <w:i w:val="0"/>
                <w:color w:val="000000"/>
                <w:kern w:val="0"/>
                <w:sz w:val="21"/>
                <w:szCs w:val="21"/>
                <w:highlight w:val="none"/>
                <w:u w:val="none"/>
                <w:lang w:val="en-US" w:eastAsia="zh-CN" w:bidi="ar-SA"/>
              </w:rPr>
              <w:t>合计</w:t>
            </w:r>
          </w:p>
        </w:tc>
        <w:tc>
          <w:tcPr>
            <w:tcW w:w="2550" w:type="dxa"/>
            <w:gridSpan w:val="2"/>
            <w:tcBorders>
              <w:top w:val="single" w:color="000000" w:sz="4" w:space="0"/>
              <w:left w:val="nil"/>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17,018.75</w:t>
            </w:r>
          </w:p>
        </w:tc>
        <w:tc>
          <w:tcPr>
            <w:tcW w:w="1800" w:type="dxa"/>
            <w:tcBorders>
              <w:top w:val="single" w:color="000000" w:sz="4" w:space="0"/>
              <w:left w:val="nil"/>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12,202.02</w:t>
            </w:r>
          </w:p>
        </w:tc>
        <w:tc>
          <w:tcPr>
            <w:tcW w:w="157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4,816.73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205</w:t>
            </w:r>
          </w:p>
        </w:tc>
        <w:tc>
          <w:tcPr>
            <w:tcW w:w="4831"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教育支出</w:t>
            </w:r>
          </w:p>
        </w:tc>
        <w:tc>
          <w:tcPr>
            <w:tcW w:w="2550"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1,740.77</w:t>
            </w:r>
          </w:p>
        </w:tc>
        <w:tc>
          <w:tcPr>
            <w:tcW w:w="18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57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1,740.77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20503</w:t>
            </w:r>
          </w:p>
        </w:tc>
        <w:tc>
          <w:tcPr>
            <w:tcW w:w="4831"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职业教育</w:t>
            </w:r>
          </w:p>
        </w:tc>
        <w:tc>
          <w:tcPr>
            <w:tcW w:w="2550"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41.70</w:t>
            </w:r>
          </w:p>
        </w:tc>
        <w:tc>
          <w:tcPr>
            <w:tcW w:w="18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57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41.70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2050302</w:t>
            </w:r>
          </w:p>
        </w:tc>
        <w:tc>
          <w:tcPr>
            <w:tcW w:w="4831"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 xml:space="preserve">  中等职业教育</w:t>
            </w:r>
          </w:p>
        </w:tc>
        <w:tc>
          <w:tcPr>
            <w:tcW w:w="2550"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41.70</w:t>
            </w:r>
          </w:p>
        </w:tc>
        <w:tc>
          <w:tcPr>
            <w:tcW w:w="18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57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41.70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20509</w:t>
            </w:r>
          </w:p>
        </w:tc>
        <w:tc>
          <w:tcPr>
            <w:tcW w:w="4831"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教育费附加安排的支出</w:t>
            </w:r>
          </w:p>
        </w:tc>
        <w:tc>
          <w:tcPr>
            <w:tcW w:w="2550"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1,699.07</w:t>
            </w:r>
          </w:p>
        </w:tc>
        <w:tc>
          <w:tcPr>
            <w:tcW w:w="18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57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1,699.07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2050999</w:t>
            </w:r>
          </w:p>
        </w:tc>
        <w:tc>
          <w:tcPr>
            <w:tcW w:w="4831"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 xml:space="preserve">  其他教育费附加安排的支出</w:t>
            </w:r>
          </w:p>
        </w:tc>
        <w:tc>
          <w:tcPr>
            <w:tcW w:w="2550"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1,699.07</w:t>
            </w:r>
          </w:p>
        </w:tc>
        <w:tc>
          <w:tcPr>
            <w:tcW w:w="18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57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1,699.07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207</w:t>
            </w:r>
          </w:p>
        </w:tc>
        <w:tc>
          <w:tcPr>
            <w:tcW w:w="4831"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文化旅游体育与传媒支出</w:t>
            </w:r>
          </w:p>
        </w:tc>
        <w:tc>
          <w:tcPr>
            <w:tcW w:w="2550"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12,741.16</w:t>
            </w:r>
          </w:p>
        </w:tc>
        <w:tc>
          <w:tcPr>
            <w:tcW w:w="18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9,665.20</w:t>
            </w:r>
          </w:p>
        </w:tc>
        <w:tc>
          <w:tcPr>
            <w:tcW w:w="157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3,075.96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20703</w:t>
            </w:r>
          </w:p>
        </w:tc>
        <w:tc>
          <w:tcPr>
            <w:tcW w:w="4831"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体育</w:t>
            </w:r>
          </w:p>
        </w:tc>
        <w:tc>
          <w:tcPr>
            <w:tcW w:w="2550"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12,241.16</w:t>
            </w:r>
          </w:p>
        </w:tc>
        <w:tc>
          <w:tcPr>
            <w:tcW w:w="18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9,665.20</w:t>
            </w:r>
          </w:p>
        </w:tc>
        <w:tc>
          <w:tcPr>
            <w:tcW w:w="157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2,575.96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2070301</w:t>
            </w:r>
          </w:p>
        </w:tc>
        <w:tc>
          <w:tcPr>
            <w:tcW w:w="4831"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2550"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1,646.63</w:t>
            </w:r>
          </w:p>
        </w:tc>
        <w:tc>
          <w:tcPr>
            <w:tcW w:w="18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1,646.63</w:t>
            </w:r>
          </w:p>
        </w:tc>
        <w:tc>
          <w:tcPr>
            <w:tcW w:w="157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2070302</w:t>
            </w:r>
          </w:p>
        </w:tc>
        <w:tc>
          <w:tcPr>
            <w:tcW w:w="4831"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2550"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38.50</w:t>
            </w:r>
          </w:p>
        </w:tc>
        <w:tc>
          <w:tcPr>
            <w:tcW w:w="18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57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2070304</w:t>
            </w:r>
          </w:p>
        </w:tc>
        <w:tc>
          <w:tcPr>
            <w:tcW w:w="4831"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 xml:space="preserve">  运动项目管理</w:t>
            </w:r>
          </w:p>
        </w:tc>
        <w:tc>
          <w:tcPr>
            <w:tcW w:w="2550"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57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2070306</w:t>
            </w:r>
          </w:p>
        </w:tc>
        <w:tc>
          <w:tcPr>
            <w:tcW w:w="4831"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 xml:space="preserve">  体育训练</w:t>
            </w:r>
          </w:p>
        </w:tc>
        <w:tc>
          <w:tcPr>
            <w:tcW w:w="2550"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1,639.40</w:t>
            </w:r>
          </w:p>
        </w:tc>
        <w:tc>
          <w:tcPr>
            <w:tcW w:w="18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57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1,639.40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2070307</w:t>
            </w:r>
          </w:p>
        </w:tc>
        <w:tc>
          <w:tcPr>
            <w:tcW w:w="4831"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 xml:space="preserve">  体育场馆</w:t>
            </w:r>
          </w:p>
        </w:tc>
        <w:tc>
          <w:tcPr>
            <w:tcW w:w="2550"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301.51</w:t>
            </w:r>
          </w:p>
        </w:tc>
        <w:tc>
          <w:tcPr>
            <w:tcW w:w="18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57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301.51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2070399</w:t>
            </w:r>
          </w:p>
        </w:tc>
        <w:tc>
          <w:tcPr>
            <w:tcW w:w="4831"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 xml:space="preserve">  其他体育支出</w:t>
            </w:r>
          </w:p>
        </w:tc>
        <w:tc>
          <w:tcPr>
            <w:tcW w:w="2550"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8,615.12</w:t>
            </w:r>
          </w:p>
        </w:tc>
        <w:tc>
          <w:tcPr>
            <w:tcW w:w="18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8,018.57</w:t>
            </w:r>
          </w:p>
        </w:tc>
        <w:tc>
          <w:tcPr>
            <w:tcW w:w="157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596.54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20799</w:t>
            </w:r>
          </w:p>
        </w:tc>
        <w:tc>
          <w:tcPr>
            <w:tcW w:w="4831"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其他文化旅游体育与传媒支出</w:t>
            </w:r>
          </w:p>
        </w:tc>
        <w:tc>
          <w:tcPr>
            <w:tcW w:w="2550"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500.00</w:t>
            </w:r>
          </w:p>
        </w:tc>
        <w:tc>
          <w:tcPr>
            <w:tcW w:w="18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57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2079999</w:t>
            </w:r>
          </w:p>
        </w:tc>
        <w:tc>
          <w:tcPr>
            <w:tcW w:w="4831"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 xml:space="preserve">  其他文化旅游体育与传媒支出</w:t>
            </w:r>
          </w:p>
        </w:tc>
        <w:tc>
          <w:tcPr>
            <w:tcW w:w="2550"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500.00</w:t>
            </w:r>
          </w:p>
        </w:tc>
        <w:tc>
          <w:tcPr>
            <w:tcW w:w="18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57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208</w:t>
            </w:r>
          </w:p>
        </w:tc>
        <w:tc>
          <w:tcPr>
            <w:tcW w:w="4831"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社会保障和就业支出</w:t>
            </w:r>
          </w:p>
        </w:tc>
        <w:tc>
          <w:tcPr>
            <w:tcW w:w="2550"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1,029.01</w:t>
            </w:r>
          </w:p>
        </w:tc>
        <w:tc>
          <w:tcPr>
            <w:tcW w:w="18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1,029.01</w:t>
            </w:r>
          </w:p>
        </w:tc>
        <w:tc>
          <w:tcPr>
            <w:tcW w:w="157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20805</w:t>
            </w:r>
          </w:p>
        </w:tc>
        <w:tc>
          <w:tcPr>
            <w:tcW w:w="4831"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2550"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1,016.84</w:t>
            </w:r>
          </w:p>
        </w:tc>
        <w:tc>
          <w:tcPr>
            <w:tcW w:w="18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1,016.84</w:t>
            </w:r>
          </w:p>
        </w:tc>
        <w:tc>
          <w:tcPr>
            <w:tcW w:w="157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2080501</w:t>
            </w:r>
          </w:p>
        </w:tc>
        <w:tc>
          <w:tcPr>
            <w:tcW w:w="4831"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 xml:space="preserve">  行政单位离退休</w:t>
            </w:r>
          </w:p>
        </w:tc>
        <w:tc>
          <w:tcPr>
            <w:tcW w:w="2550"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43.07</w:t>
            </w:r>
          </w:p>
        </w:tc>
        <w:tc>
          <w:tcPr>
            <w:tcW w:w="18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43.07</w:t>
            </w:r>
          </w:p>
        </w:tc>
        <w:tc>
          <w:tcPr>
            <w:tcW w:w="157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2080502</w:t>
            </w:r>
          </w:p>
        </w:tc>
        <w:tc>
          <w:tcPr>
            <w:tcW w:w="4831"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2550"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219.98</w:t>
            </w:r>
          </w:p>
        </w:tc>
        <w:tc>
          <w:tcPr>
            <w:tcW w:w="18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219.98</w:t>
            </w:r>
          </w:p>
        </w:tc>
        <w:tc>
          <w:tcPr>
            <w:tcW w:w="157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2080505</w:t>
            </w:r>
          </w:p>
        </w:tc>
        <w:tc>
          <w:tcPr>
            <w:tcW w:w="4831"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2550"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662.32</w:t>
            </w:r>
          </w:p>
        </w:tc>
        <w:tc>
          <w:tcPr>
            <w:tcW w:w="18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662.32</w:t>
            </w:r>
          </w:p>
        </w:tc>
        <w:tc>
          <w:tcPr>
            <w:tcW w:w="157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2080506</w:t>
            </w:r>
          </w:p>
        </w:tc>
        <w:tc>
          <w:tcPr>
            <w:tcW w:w="4831"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2550"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91.47</w:t>
            </w:r>
          </w:p>
        </w:tc>
        <w:tc>
          <w:tcPr>
            <w:tcW w:w="18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91.47</w:t>
            </w:r>
          </w:p>
        </w:tc>
        <w:tc>
          <w:tcPr>
            <w:tcW w:w="157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20808</w:t>
            </w:r>
          </w:p>
        </w:tc>
        <w:tc>
          <w:tcPr>
            <w:tcW w:w="4831"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抚恤</w:t>
            </w:r>
          </w:p>
        </w:tc>
        <w:tc>
          <w:tcPr>
            <w:tcW w:w="2550"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12.17</w:t>
            </w:r>
          </w:p>
        </w:tc>
        <w:tc>
          <w:tcPr>
            <w:tcW w:w="18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12.17</w:t>
            </w:r>
          </w:p>
        </w:tc>
        <w:tc>
          <w:tcPr>
            <w:tcW w:w="157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2080802</w:t>
            </w:r>
          </w:p>
        </w:tc>
        <w:tc>
          <w:tcPr>
            <w:tcW w:w="4831"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 xml:space="preserve">  伤残抚恤</w:t>
            </w:r>
          </w:p>
        </w:tc>
        <w:tc>
          <w:tcPr>
            <w:tcW w:w="2550"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12.17</w:t>
            </w:r>
          </w:p>
        </w:tc>
        <w:tc>
          <w:tcPr>
            <w:tcW w:w="18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12.17</w:t>
            </w:r>
          </w:p>
        </w:tc>
        <w:tc>
          <w:tcPr>
            <w:tcW w:w="157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210</w:t>
            </w:r>
          </w:p>
        </w:tc>
        <w:tc>
          <w:tcPr>
            <w:tcW w:w="4831"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卫生健康支出</w:t>
            </w:r>
          </w:p>
        </w:tc>
        <w:tc>
          <w:tcPr>
            <w:tcW w:w="2550"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357.40</w:t>
            </w:r>
          </w:p>
        </w:tc>
        <w:tc>
          <w:tcPr>
            <w:tcW w:w="18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357.40</w:t>
            </w:r>
          </w:p>
        </w:tc>
        <w:tc>
          <w:tcPr>
            <w:tcW w:w="157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21011</w:t>
            </w:r>
          </w:p>
        </w:tc>
        <w:tc>
          <w:tcPr>
            <w:tcW w:w="4831"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行政事业单位医疗</w:t>
            </w:r>
          </w:p>
        </w:tc>
        <w:tc>
          <w:tcPr>
            <w:tcW w:w="2550"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357.40</w:t>
            </w:r>
          </w:p>
        </w:tc>
        <w:tc>
          <w:tcPr>
            <w:tcW w:w="18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357.40</w:t>
            </w:r>
          </w:p>
        </w:tc>
        <w:tc>
          <w:tcPr>
            <w:tcW w:w="157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2101101</w:t>
            </w:r>
          </w:p>
        </w:tc>
        <w:tc>
          <w:tcPr>
            <w:tcW w:w="4831"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2550"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35.02</w:t>
            </w:r>
          </w:p>
        </w:tc>
        <w:tc>
          <w:tcPr>
            <w:tcW w:w="18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35.02</w:t>
            </w:r>
          </w:p>
        </w:tc>
        <w:tc>
          <w:tcPr>
            <w:tcW w:w="157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2101102</w:t>
            </w:r>
          </w:p>
        </w:tc>
        <w:tc>
          <w:tcPr>
            <w:tcW w:w="4831"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 xml:space="preserve">  事业单位医疗</w:t>
            </w:r>
          </w:p>
        </w:tc>
        <w:tc>
          <w:tcPr>
            <w:tcW w:w="2550"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322.38</w:t>
            </w:r>
          </w:p>
        </w:tc>
        <w:tc>
          <w:tcPr>
            <w:tcW w:w="18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322.38</w:t>
            </w:r>
          </w:p>
        </w:tc>
        <w:tc>
          <w:tcPr>
            <w:tcW w:w="157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212</w:t>
            </w:r>
          </w:p>
        </w:tc>
        <w:tc>
          <w:tcPr>
            <w:tcW w:w="4831"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城乡社区支出</w:t>
            </w:r>
          </w:p>
        </w:tc>
        <w:tc>
          <w:tcPr>
            <w:tcW w:w="2550"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57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21205</w:t>
            </w:r>
          </w:p>
        </w:tc>
        <w:tc>
          <w:tcPr>
            <w:tcW w:w="4831"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城乡社区环境卫生</w:t>
            </w:r>
          </w:p>
        </w:tc>
        <w:tc>
          <w:tcPr>
            <w:tcW w:w="2550"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57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2120501</w:t>
            </w:r>
          </w:p>
        </w:tc>
        <w:tc>
          <w:tcPr>
            <w:tcW w:w="4831"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 xml:space="preserve">  城乡社区环境卫生</w:t>
            </w:r>
          </w:p>
        </w:tc>
        <w:tc>
          <w:tcPr>
            <w:tcW w:w="2550"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8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57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221</w:t>
            </w:r>
          </w:p>
        </w:tc>
        <w:tc>
          <w:tcPr>
            <w:tcW w:w="4831"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住房保障支出</w:t>
            </w:r>
          </w:p>
        </w:tc>
        <w:tc>
          <w:tcPr>
            <w:tcW w:w="2550"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1,150.41</w:t>
            </w:r>
          </w:p>
        </w:tc>
        <w:tc>
          <w:tcPr>
            <w:tcW w:w="18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1,150.41</w:t>
            </w:r>
          </w:p>
        </w:tc>
        <w:tc>
          <w:tcPr>
            <w:tcW w:w="157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22102</w:t>
            </w:r>
          </w:p>
        </w:tc>
        <w:tc>
          <w:tcPr>
            <w:tcW w:w="4831"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住房改革支出</w:t>
            </w:r>
          </w:p>
        </w:tc>
        <w:tc>
          <w:tcPr>
            <w:tcW w:w="2550"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1,150.41</w:t>
            </w:r>
          </w:p>
        </w:tc>
        <w:tc>
          <w:tcPr>
            <w:tcW w:w="18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1,150.41</w:t>
            </w:r>
          </w:p>
        </w:tc>
        <w:tc>
          <w:tcPr>
            <w:tcW w:w="157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2210201</w:t>
            </w:r>
          </w:p>
        </w:tc>
        <w:tc>
          <w:tcPr>
            <w:tcW w:w="4831"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550"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815.32</w:t>
            </w:r>
          </w:p>
        </w:tc>
        <w:tc>
          <w:tcPr>
            <w:tcW w:w="18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815.32</w:t>
            </w:r>
          </w:p>
        </w:tc>
        <w:tc>
          <w:tcPr>
            <w:tcW w:w="157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4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2210203</w:t>
            </w:r>
          </w:p>
        </w:tc>
        <w:tc>
          <w:tcPr>
            <w:tcW w:w="4831"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 xml:space="preserve">  购房补贴</w:t>
            </w:r>
          </w:p>
        </w:tc>
        <w:tc>
          <w:tcPr>
            <w:tcW w:w="2550"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335.09</w:t>
            </w:r>
          </w:p>
        </w:tc>
        <w:tc>
          <w:tcPr>
            <w:tcW w:w="180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335.09</w:t>
            </w:r>
          </w:p>
        </w:tc>
        <w:tc>
          <w:tcPr>
            <w:tcW w:w="157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bl>
    <w:p>
      <w:pPr>
        <w:widowControl/>
        <w:spacing w:line="560" w:lineRule="atLeast"/>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注：1.本表反映部门本年度一般公共预算财政拨款支出情况。2.本套报表金额单位转换时可能存在尾数误差。3.如本表为空，则我部门本年度无此类资金收支余。</w:t>
      </w:r>
    </w:p>
    <w:p>
      <w:pPr>
        <w:widowControl/>
        <w:spacing w:line="560" w:lineRule="atLeast"/>
        <w:ind w:right="-1100" w:firstLine="480"/>
        <w:jc w:val="left"/>
        <w:rPr>
          <w:rFonts w:hint="default" w:ascii="仿宋_GB2312" w:hAnsi="宋体" w:eastAsia="仿宋_GB2312"/>
          <w:kern w:val="0"/>
          <w:sz w:val="24"/>
          <w:highlight w:val="none"/>
        </w:rPr>
      </w:pPr>
    </w:p>
    <w:p>
      <w:pPr>
        <w:widowControl/>
        <w:spacing w:line="560" w:lineRule="atLeast"/>
        <w:ind w:right="-1100" w:firstLine="480"/>
        <w:jc w:val="left"/>
        <w:rPr>
          <w:rFonts w:hint="default" w:ascii="仿宋_GB2312" w:hAnsi="宋体" w:eastAsia="仿宋_GB2312"/>
          <w:kern w:val="0"/>
          <w:sz w:val="24"/>
          <w:highlight w:val="none"/>
        </w:rPr>
      </w:pPr>
    </w:p>
    <w:p>
      <w:pPr>
        <w:widowControl/>
        <w:spacing w:line="560" w:lineRule="atLeast"/>
        <w:ind w:right="-1100" w:firstLine="480"/>
        <w:jc w:val="left"/>
        <w:rPr>
          <w:rFonts w:hint="default" w:ascii="仿宋_GB2312" w:hAnsi="宋体" w:eastAsia="仿宋_GB2312"/>
          <w:kern w:val="0"/>
          <w:sz w:val="24"/>
          <w:highlight w:val="none"/>
        </w:rPr>
      </w:pPr>
    </w:p>
    <w:p>
      <w:pPr>
        <w:widowControl/>
        <w:spacing w:line="560" w:lineRule="atLeast"/>
        <w:ind w:right="-1100" w:firstLine="480"/>
        <w:jc w:val="left"/>
        <w:rPr>
          <w:rFonts w:hint="default" w:ascii="仿宋_GB2312" w:hAnsi="宋体" w:eastAsia="仿宋_GB2312"/>
          <w:kern w:val="0"/>
          <w:sz w:val="24"/>
          <w:highlight w:val="none"/>
        </w:rPr>
      </w:pPr>
    </w:p>
    <w:p>
      <w:pPr>
        <w:widowControl/>
        <w:spacing w:line="560" w:lineRule="atLeast"/>
        <w:ind w:right="-1100" w:firstLine="480"/>
        <w:jc w:val="left"/>
        <w:rPr>
          <w:rFonts w:hint="default" w:ascii="仿宋_GB2312" w:hAnsi="宋体" w:eastAsia="仿宋_GB2312"/>
          <w:kern w:val="0"/>
          <w:sz w:val="24"/>
          <w:highlight w:val="none"/>
        </w:rPr>
      </w:pPr>
    </w:p>
    <w:p>
      <w:pPr>
        <w:widowControl/>
        <w:spacing w:line="560" w:lineRule="atLeast"/>
        <w:ind w:right="-1100" w:firstLine="480"/>
        <w:jc w:val="left"/>
        <w:rPr>
          <w:rFonts w:hint="default" w:ascii="仿宋_GB2312" w:hAnsi="宋体" w:eastAsia="仿宋_GB2312"/>
          <w:kern w:val="0"/>
          <w:sz w:val="24"/>
          <w:highlight w:val="none"/>
        </w:rPr>
      </w:pPr>
    </w:p>
    <w:p>
      <w:pPr>
        <w:widowControl/>
        <w:spacing w:line="560" w:lineRule="atLeast"/>
        <w:ind w:right="-1100" w:firstLine="480"/>
        <w:jc w:val="left"/>
        <w:rPr>
          <w:rFonts w:hint="default" w:ascii="仿宋_GB2312" w:hAnsi="宋体" w:eastAsia="仿宋_GB2312"/>
          <w:kern w:val="0"/>
          <w:sz w:val="24"/>
          <w:highlight w:val="none"/>
        </w:rPr>
      </w:pPr>
    </w:p>
    <w:p>
      <w:pPr>
        <w:widowControl/>
        <w:spacing w:line="560" w:lineRule="atLeast"/>
        <w:ind w:right="-1100" w:firstLine="480"/>
        <w:jc w:val="left"/>
        <w:rPr>
          <w:rFonts w:hint="default" w:ascii="仿宋_GB2312" w:hAnsi="宋体" w:eastAsia="仿宋_GB2312"/>
          <w:kern w:val="0"/>
          <w:sz w:val="24"/>
          <w:highlight w:val="none"/>
        </w:rPr>
      </w:pPr>
    </w:p>
    <w:p>
      <w:pPr>
        <w:pStyle w:val="2"/>
        <w:rPr>
          <w:rFonts w:hint="default"/>
        </w:rPr>
      </w:pPr>
    </w:p>
    <w:p>
      <w:pPr>
        <w:widowControl/>
        <w:spacing w:line="560" w:lineRule="atLeast"/>
        <w:ind w:right="-1100"/>
        <w:jc w:val="left"/>
        <w:rPr>
          <w:rFonts w:hint="default" w:ascii="仿宋_GB2312" w:hAnsi="宋体" w:eastAsia="仿宋_GB2312"/>
          <w:kern w:val="0"/>
          <w:sz w:val="24"/>
          <w:highlight w:val="none"/>
        </w:rPr>
      </w:pPr>
    </w:p>
    <w:p>
      <w:pPr>
        <w:widowControl/>
        <w:spacing w:line="560" w:lineRule="atLeast"/>
        <w:ind w:right="-1100"/>
        <w:jc w:val="left"/>
        <w:rPr>
          <w:rFonts w:hint="default" w:ascii="仿宋_GB2312" w:hAnsi="宋体" w:eastAsia="仿宋_GB2312"/>
          <w:kern w:val="0"/>
          <w:sz w:val="24"/>
          <w:highlight w:val="none"/>
        </w:rPr>
      </w:pPr>
    </w:p>
    <w:p>
      <w:pPr>
        <w:widowControl/>
        <w:spacing w:line="560" w:lineRule="atLeast"/>
        <w:jc w:val="left"/>
        <w:rPr>
          <w:rFonts w:hint="default" w:ascii="仿宋_GB2312" w:hAnsi="宋体" w:eastAsia="仿宋_GB2312"/>
          <w:kern w:val="0"/>
          <w:sz w:val="24"/>
          <w:highlight w:val="none"/>
        </w:rPr>
      </w:pPr>
      <w:r>
        <w:rPr>
          <w:rFonts w:hint="eastAsia" w:ascii="仿宋_GB2312" w:hAnsi="宋体" w:eastAsia="仿宋_GB2312"/>
          <w:kern w:val="0"/>
          <w:sz w:val="24"/>
          <w:highlight w:val="none"/>
        </w:rPr>
        <w:t xml:space="preserve">附件：1-6                           </w:t>
      </w:r>
      <w:r>
        <w:rPr>
          <w:rFonts w:hint="eastAsia" w:ascii="仿宋_GB2312" w:hAnsi="宋体" w:eastAsia="仿宋_GB2312"/>
          <w:b/>
          <w:kern w:val="0"/>
          <w:sz w:val="24"/>
          <w:highlight w:val="none"/>
        </w:rPr>
        <w:t>一般公共预算财政拨款基本支出决算表</w:t>
      </w:r>
    </w:p>
    <w:tbl>
      <w:tblPr>
        <w:tblStyle w:val="7"/>
        <w:tblW w:w="139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57"/>
        <w:gridCol w:w="2130"/>
        <w:gridCol w:w="705"/>
        <w:gridCol w:w="917"/>
        <w:gridCol w:w="440"/>
        <w:gridCol w:w="311"/>
        <w:gridCol w:w="1597"/>
        <w:gridCol w:w="618"/>
        <w:gridCol w:w="975"/>
        <w:gridCol w:w="1461"/>
        <w:gridCol w:w="2460"/>
        <w:gridCol w:w="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exact"/>
          <w:jc w:val="center"/>
        </w:trPr>
        <w:tc>
          <w:tcPr>
            <w:tcW w:w="3587" w:type="dxa"/>
            <w:gridSpan w:val="2"/>
            <w:vMerge w:val="restart"/>
            <w:tcBorders>
              <w:top w:val="nil"/>
              <w:left w:val="nil"/>
              <w:right w:val="nil"/>
            </w:tcBorders>
            <w:shd w:val="clear" w:color="auto" w:fill="FFFFFF"/>
            <w:vAlign w:val="center"/>
          </w:tcPr>
          <w:p>
            <w:pPr>
              <w:widowControl/>
              <w:shd w:val="clear" w:color="auto" w:fill="FFFFFF"/>
              <w:jc w:val="left"/>
              <w:rPr>
                <w:rFonts w:hint="default" w:ascii="宋体"/>
                <w:color w:val="000000"/>
                <w:kern w:val="0"/>
                <w:sz w:val="18"/>
                <w:highlight w:val="none"/>
                <w:shd w:val="clear" w:color="auto" w:fill="FFFFFF"/>
              </w:rPr>
            </w:pPr>
            <w:r>
              <w:rPr>
                <w:rFonts w:hint="eastAsia" w:ascii="宋体" w:hAnsi="宋体"/>
                <w:color w:val="000000"/>
                <w:kern w:val="0"/>
                <w:sz w:val="18"/>
                <w:highlight w:val="none"/>
                <w:shd w:val="clear" w:color="auto" w:fill="FFFFFF"/>
              </w:rPr>
              <w:t>部门：</w:t>
            </w:r>
            <w:r>
              <w:rPr>
                <w:rFonts w:hint="eastAsia" w:ascii="宋体" w:hAnsi="宋体"/>
                <w:color w:val="000000"/>
                <w:kern w:val="0"/>
                <w:highlight w:val="none"/>
                <w:shd w:val="clear" w:color="auto" w:fill="FFFFFF"/>
                <w:lang w:eastAsia="zh-CN"/>
              </w:rPr>
              <w:t>沈阳市体育局</w:t>
            </w:r>
          </w:p>
        </w:tc>
        <w:tc>
          <w:tcPr>
            <w:tcW w:w="1622" w:type="dxa"/>
            <w:gridSpan w:val="2"/>
            <w:tcBorders>
              <w:top w:val="nil"/>
              <w:left w:val="nil"/>
              <w:bottom w:val="nil"/>
              <w:right w:val="nil"/>
            </w:tcBorders>
            <w:shd w:val="clear" w:color="auto" w:fill="FFFFFF"/>
            <w:vAlign w:val="center"/>
          </w:tcPr>
          <w:p>
            <w:pPr>
              <w:widowControl/>
              <w:shd w:val="clear" w:color="auto" w:fill="FFFFFF"/>
              <w:jc w:val="left"/>
              <w:rPr>
                <w:rFonts w:hint="default" w:ascii="宋体"/>
                <w:color w:val="000000"/>
                <w:kern w:val="0"/>
                <w:sz w:val="18"/>
                <w:highlight w:val="none"/>
                <w:shd w:val="clear" w:color="auto" w:fill="FFFFFF"/>
              </w:rPr>
            </w:pPr>
          </w:p>
        </w:tc>
        <w:tc>
          <w:tcPr>
            <w:tcW w:w="440" w:type="dxa"/>
            <w:tcBorders>
              <w:top w:val="nil"/>
              <w:left w:val="nil"/>
              <w:bottom w:val="nil"/>
              <w:right w:val="nil"/>
            </w:tcBorders>
            <w:shd w:val="clear" w:color="auto" w:fill="FFFFFF"/>
            <w:vAlign w:val="center"/>
          </w:tcPr>
          <w:p>
            <w:pPr>
              <w:widowControl/>
              <w:shd w:val="clear" w:color="auto" w:fill="FFFFFF"/>
              <w:jc w:val="right"/>
              <w:rPr>
                <w:rFonts w:hint="default" w:ascii="宋体"/>
                <w:color w:val="000000"/>
                <w:kern w:val="0"/>
                <w:sz w:val="18"/>
                <w:highlight w:val="none"/>
                <w:shd w:val="clear" w:color="auto" w:fill="FFFFFF"/>
              </w:rPr>
            </w:pPr>
          </w:p>
        </w:tc>
        <w:tc>
          <w:tcPr>
            <w:tcW w:w="311" w:type="dxa"/>
            <w:tcBorders>
              <w:top w:val="nil"/>
              <w:left w:val="nil"/>
              <w:bottom w:val="nil"/>
              <w:right w:val="nil"/>
            </w:tcBorders>
            <w:shd w:val="clear" w:color="auto" w:fill="auto"/>
            <w:vAlign w:val="bottom"/>
          </w:tcPr>
          <w:p>
            <w:pPr>
              <w:widowControl/>
              <w:jc w:val="left"/>
              <w:rPr>
                <w:rFonts w:hint="default" w:ascii="宋体"/>
                <w:color w:val="000000"/>
                <w:kern w:val="0"/>
                <w:sz w:val="18"/>
                <w:highlight w:val="none"/>
              </w:rPr>
            </w:pPr>
          </w:p>
        </w:tc>
        <w:tc>
          <w:tcPr>
            <w:tcW w:w="1597" w:type="dxa"/>
            <w:tcBorders>
              <w:top w:val="nil"/>
              <w:left w:val="nil"/>
              <w:bottom w:val="nil"/>
              <w:right w:val="nil"/>
            </w:tcBorders>
            <w:shd w:val="clear" w:color="auto" w:fill="auto"/>
            <w:vAlign w:val="bottom"/>
          </w:tcPr>
          <w:p>
            <w:pPr>
              <w:widowControl/>
              <w:jc w:val="left"/>
              <w:rPr>
                <w:rFonts w:hint="default" w:ascii="宋体"/>
                <w:color w:val="000000"/>
                <w:kern w:val="0"/>
                <w:sz w:val="18"/>
                <w:highlight w:val="none"/>
              </w:rPr>
            </w:pPr>
          </w:p>
        </w:tc>
        <w:tc>
          <w:tcPr>
            <w:tcW w:w="6395" w:type="dxa"/>
            <w:gridSpan w:val="5"/>
            <w:tcBorders>
              <w:top w:val="nil"/>
              <w:left w:val="nil"/>
              <w:bottom w:val="nil"/>
              <w:right w:val="nil"/>
            </w:tcBorders>
            <w:shd w:val="clear" w:color="auto" w:fill="FFFFFF"/>
            <w:vAlign w:val="center"/>
          </w:tcPr>
          <w:p>
            <w:pPr>
              <w:widowControl/>
              <w:shd w:val="clear" w:color="auto" w:fill="FFFFFF"/>
              <w:jc w:val="right"/>
              <w:rPr>
                <w:rFonts w:hint="default"/>
                <w:color w:val="000000"/>
                <w:kern w:val="0"/>
                <w:sz w:val="18"/>
                <w:highlight w:val="none"/>
                <w:shd w:val="clear" w:color="auto" w:fill="FFFFFF"/>
              </w:rPr>
            </w:pPr>
            <w:r>
              <w:rPr>
                <w:rFonts w:hint="eastAsia" w:ascii="宋体" w:hAnsi="宋体"/>
                <w:color w:val="000000"/>
                <w:kern w:val="0"/>
                <w:highlight w:val="none"/>
                <w:shd w:val="clear" w:color="auto" w:fill="FFFFFF"/>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exact"/>
          <w:jc w:val="center"/>
        </w:trPr>
        <w:tc>
          <w:tcPr>
            <w:tcW w:w="3587" w:type="dxa"/>
            <w:gridSpan w:val="2"/>
            <w:vMerge w:val="continue"/>
            <w:tcBorders>
              <w:left w:val="nil"/>
              <w:bottom w:val="single" w:color="000000" w:sz="4" w:space="0"/>
              <w:right w:val="nil"/>
            </w:tcBorders>
            <w:shd w:val="clear" w:color="auto" w:fill="FFFFFF"/>
            <w:vAlign w:val="center"/>
          </w:tcPr>
          <w:p>
            <w:pPr>
              <w:widowControl/>
              <w:shd w:val="clear" w:color="auto" w:fill="FFFFFF"/>
              <w:jc w:val="left"/>
              <w:rPr>
                <w:rFonts w:hint="default" w:ascii="宋体"/>
                <w:color w:val="000000"/>
                <w:kern w:val="0"/>
                <w:sz w:val="18"/>
                <w:highlight w:val="none"/>
                <w:shd w:val="clear" w:color="auto" w:fill="FFFFFF"/>
              </w:rPr>
            </w:pPr>
          </w:p>
        </w:tc>
        <w:tc>
          <w:tcPr>
            <w:tcW w:w="1622" w:type="dxa"/>
            <w:gridSpan w:val="2"/>
            <w:tcBorders>
              <w:top w:val="nil"/>
              <w:left w:val="nil"/>
              <w:bottom w:val="single" w:color="000000" w:sz="4" w:space="0"/>
              <w:right w:val="nil"/>
            </w:tcBorders>
            <w:shd w:val="clear" w:color="auto" w:fill="FFFFFF"/>
            <w:vAlign w:val="center"/>
          </w:tcPr>
          <w:p>
            <w:pPr>
              <w:widowControl/>
              <w:shd w:val="clear" w:color="auto" w:fill="FFFFFF"/>
              <w:jc w:val="left"/>
              <w:rPr>
                <w:rFonts w:hint="default" w:ascii="宋体"/>
                <w:color w:val="000000"/>
                <w:kern w:val="0"/>
                <w:sz w:val="18"/>
                <w:highlight w:val="none"/>
                <w:shd w:val="clear" w:color="auto" w:fill="FFFFFF"/>
              </w:rPr>
            </w:pPr>
          </w:p>
        </w:tc>
        <w:tc>
          <w:tcPr>
            <w:tcW w:w="440" w:type="dxa"/>
            <w:tcBorders>
              <w:top w:val="nil"/>
              <w:left w:val="nil"/>
              <w:bottom w:val="single" w:color="000000" w:sz="4" w:space="0"/>
              <w:right w:val="nil"/>
            </w:tcBorders>
            <w:shd w:val="clear" w:color="auto" w:fill="FFFFFF"/>
            <w:vAlign w:val="center"/>
          </w:tcPr>
          <w:p>
            <w:pPr>
              <w:widowControl/>
              <w:shd w:val="clear" w:color="auto" w:fill="FFFFFF"/>
              <w:jc w:val="right"/>
              <w:rPr>
                <w:rFonts w:hint="default" w:ascii="宋体"/>
                <w:color w:val="000000"/>
                <w:kern w:val="0"/>
                <w:sz w:val="18"/>
                <w:highlight w:val="none"/>
                <w:shd w:val="clear" w:color="auto" w:fill="FFFFFF"/>
              </w:rPr>
            </w:pPr>
          </w:p>
        </w:tc>
        <w:tc>
          <w:tcPr>
            <w:tcW w:w="311" w:type="dxa"/>
            <w:tcBorders>
              <w:top w:val="nil"/>
              <w:left w:val="nil"/>
              <w:bottom w:val="single" w:color="000000" w:sz="4" w:space="0"/>
              <w:right w:val="nil"/>
            </w:tcBorders>
            <w:shd w:val="clear" w:color="auto" w:fill="auto"/>
            <w:vAlign w:val="bottom"/>
          </w:tcPr>
          <w:p>
            <w:pPr>
              <w:widowControl/>
              <w:jc w:val="left"/>
              <w:rPr>
                <w:rFonts w:hint="default" w:ascii="宋体"/>
                <w:color w:val="000000"/>
                <w:kern w:val="0"/>
                <w:sz w:val="18"/>
                <w:highlight w:val="none"/>
              </w:rPr>
            </w:pPr>
          </w:p>
        </w:tc>
        <w:tc>
          <w:tcPr>
            <w:tcW w:w="1597" w:type="dxa"/>
            <w:tcBorders>
              <w:top w:val="nil"/>
              <w:left w:val="nil"/>
              <w:bottom w:val="single" w:color="000000" w:sz="4" w:space="0"/>
              <w:right w:val="nil"/>
            </w:tcBorders>
            <w:shd w:val="clear" w:color="auto" w:fill="auto"/>
            <w:vAlign w:val="bottom"/>
          </w:tcPr>
          <w:p>
            <w:pPr>
              <w:widowControl/>
              <w:jc w:val="left"/>
              <w:rPr>
                <w:rFonts w:hint="default" w:ascii="宋体"/>
                <w:color w:val="000000"/>
                <w:kern w:val="0"/>
                <w:sz w:val="18"/>
                <w:highlight w:val="none"/>
              </w:rPr>
            </w:pPr>
          </w:p>
        </w:tc>
        <w:tc>
          <w:tcPr>
            <w:tcW w:w="6395" w:type="dxa"/>
            <w:gridSpan w:val="5"/>
            <w:tcBorders>
              <w:top w:val="nil"/>
              <w:left w:val="nil"/>
              <w:bottom w:val="single" w:color="000000" w:sz="4" w:space="0"/>
              <w:right w:val="nil"/>
            </w:tcBorders>
            <w:shd w:val="clear" w:color="auto" w:fill="FFFFFF"/>
            <w:vAlign w:val="center"/>
          </w:tcPr>
          <w:p>
            <w:pPr>
              <w:widowControl/>
              <w:shd w:val="clear" w:color="auto" w:fill="FFFFFF"/>
              <w:jc w:val="right"/>
              <w:rPr>
                <w:rFonts w:hint="default" w:ascii="宋体"/>
                <w:color w:val="000000"/>
                <w:kern w:val="0"/>
                <w:sz w:val="18"/>
                <w:highlight w:val="none"/>
                <w:shd w:val="clear" w:color="auto" w:fill="FFFFFF"/>
              </w:rPr>
            </w:pPr>
            <w:r>
              <w:rPr>
                <w:rFonts w:hint="eastAsia" w:ascii="宋体" w:hAnsi="宋体"/>
                <w:color w:val="000000"/>
                <w:kern w:val="0"/>
                <w:sz w:val="18"/>
                <w:highlight w:val="none"/>
                <w:shd w:val="clear" w:color="auto" w:fill="FFFFFF"/>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exac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00" w:lineRule="atLeast"/>
              <w:ind w:left="0" w:leftChars="0" w:right="0" w:rightChars="0" w:firstLine="0" w:firstLineChars="0"/>
              <w:jc w:val="center"/>
              <w:textAlignment w:val="auto"/>
              <w:outlineLvl w:val="9"/>
              <w:rPr>
                <w:rFonts w:hint="default" w:eastAsia="Times New Roman"/>
                <w:kern w:val="0"/>
                <w:sz w:val="13"/>
                <w:szCs w:val="13"/>
                <w:highlight w:val="none"/>
              </w:rPr>
            </w:pPr>
            <w:r>
              <w:rPr>
                <w:rFonts w:hint="eastAsia" w:ascii="宋体" w:hAnsi="宋体"/>
                <w:kern w:val="0"/>
                <w:sz w:val="13"/>
                <w:szCs w:val="13"/>
                <w:highlight w:val="none"/>
                <w:lang w:val="en-US" w:eastAsia="zh-CN"/>
              </w:rPr>
              <w:t>经济分类科目编码</w:t>
            </w:r>
          </w:p>
        </w:tc>
        <w:tc>
          <w:tcPr>
            <w:tcW w:w="2130" w:type="dxa"/>
            <w:tcBorders>
              <w:top w:val="single" w:color="000000" w:sz="4" w:space="0"/>
              <w:left w:val="nil"/>
              <w:bottom w:val="single" w:color="000000" w:sz="4" w:space="0"/>
              <w:right w:val="single" w:color="000000" w:sz="4" w:space="0"/>
            </w:tcBorders>
            <w:vAlign w:val="center"/>
          </w:tcPr>
          <w:p>
            <w:pPr>
              <w:widowControl/>
              <w:jc w:val="center"/>
              <w:rPr>
                <w:rFonts w:hint="default" w:eastAsia="Times New Roman"/>
                <w:kern w:val="0"/>
                <w:sz w:val="13"/>
                <w:szCs w:val="13"/>
                <w:highlight w:val="none"/>
              </w:rPr>
            </w:pPr>
            <w:r>
              <w:rPr>
                <w:rFonts w:hint="eastAsia" w:ascii="宋体" w:hAnsi="宋体"/>
                <w:kern w:val="0"/>
                <w:sz w:val="13"/>
                <w:szCs w:val="13"/>
                <w:highlight w:val="none"/>
              </w:rPr>
              <w:t>科目名称</w:t>
            </w:r>
          </w:p>
        </w:tc>
        <w:tc>
          <w:tcPr>
            <w:tcW w:w="705" w:type="dxa"/>
            <w:tcBorders>
              <w:top w:val="single" w:color="000000" w:sz="4" w:space="0"/>
              <w:left w:val="nil"/>
              <w:bottom w:val="single" w:color="000000" w:sz="4" w:space="0"/>
              <w:right w:val="single" w:color="000000" w:sz="4" w:space="0"/>
            </w:tcBorders>
            <w:vAlign w:val="center"/>
          </w:tcPr>
          <w:p>
            <w:pPr>
              <w:widowControl/>
              <w:jc w:val="center"/>
              <w:rPr>
                <w:rFonts w:hint="eastAsia" w:eastAsia="宋体"/>
                <w:kern w:val="0"/>
                <w:sz w:val="13"/>
                <w:szCs w:val="13"/>
                <w:highlight w:val="none"/>
                <w:lang w:eastAsia="zh-CN"/>
              </w:rPr>
            </w:pPr>
            <w:r>
              <w:rPr>
                <w:rFonts w:hint="eastAsia" w:ascii="宋体" w:hAnsi="宋体"/>
                <w:kern w:val="0"/>
                <w:sz w:val="13"/>
                <w:szCs w:val="13"/>
                <w:highlight w:val="none"/>
                <w:lang w:eastAsia="zh-CN"/>
              </w:rPr>
              <w:t>决算数</w:t>
            </w:r>
          </w:p>
        </w:tc>
        <w:tc>
          <w:tcPr>
            <w:tcW w:w="1668" w:type="dxa"/>
            <w:gridSpan w:val="3"/>
            <w:tcBorders>
              <w:top w:val="single" w:color="000000" w:sz="4" w:space="0"/>
              <w:left w:val="nil"/>
              <w:bottom w:val="single" w:color="000000" w:sz="4" w:space="0"/>
              <w:right w:val="single" w:color="000000" w:sz="4" w:space="0"/>
            </w:tcBorders>
            <w:vAlign w:val="center"/>
          </w:tcPr>
          <w:p>
            <w:pPr>
              <w:widowControl/>
              <w:jc w:val="center"/>
              <w:rPr>
                <w:rFonts w:hint="default" w:eastAsia="Times New Roman"/>
                <w:kern w:val="0"/>
                <w:sz w:val="13"/>
                <w:szCs w:val="13"/>
                <w:highlight w:val="none"/>
              </w:rPr>
            </w:pPr>
            <w:r>
              <w:rPr>
                <w:rFonts w:hint="eastAsia" w:ascii="宋体" w:hAnsi="宋体"/>
                <w:kern w:val="0"/>
                <w:sz w:val="13"/>
                <w:szCs w:val="13"/>
                <w:highlight w:val="none"/>
                <w:lang w:val="en-US" w:eastAsia="zh-CN"/>
              </w:rPr>
              <w:t>经济分类</w:t>
            </w:r>
            <w:r>
              <w:rPr>
                <w:rFonts w:hint="eastAsia" w:ascii="宋体" w:hAnsi="宋体"/>
                <w:kern w:val="0"/>
                <w:sz w:val="13"/>
                <w:szCs w:val="13"/>
                <w:highlight w:val="none"/>
              </w:rPr>
              <w:t>科目编码</w:t>
            </w:r>
          </w:p>
        </w:tc>
        <w:tc>
          <w:tcPr>
            <w:tcW w:w="2215" w:type="dxa"/>
            <w:gridSpan w:val="2"/>
            <w:tcBorders>
              <w:top w:val="single" w:color="000000" w:sz="4" w:space="0"/>
              <w:left w:val="nil"/>
              <w:bottom w:val="single" w:color="000000" w:sz="4" w:space="0"/>
              <w:right w:val="single" w:color="000000" w:sz="4" w:space="0"/>
            </w:tcBorders>
            <w:vAlign w:val="center"/>
          </w:tcPr>
          <w:p>
            <w:pPr>
              <w:widowControl/>
              <w:jc w:val="center"/>
              <w:rPr>
                <w:rFonts w:hint="default" w:eastAsia="Times New Roman"/>
                <w:kern w:val="0"/>
                <w:sz w:val="13"/>
                <w:szCs w:val="13"/>
                <w:highlight w:val="none"/>
              </w:rPr>
            </w:pPr>
            <w:r>
              <w:rPr>
                <w:rFonts w:hint="eastAsia" w:ascii="宋体" w:hAnsi="宋体"/>
                <w:kern w:val="0"/>
                <w:sz w:val="13"/>
                <w:szCs w:val="13"/>
                <w:highlight w:val="none"/>
              </w:rPr>
              <w:t>科目名称</w:t>
            </w:r>
          </w:p>
        </w:tc>
        <w:tc>
          <w:tcPr>
            <w:tcW w:w="975" w:type="dxa"/>
            <w:tcBorders>
              <w:top w:val="single" w:color="000000" w:sz="4" w:space="0"/>
              <w:left w:val="nil"/>
              <w:bottom w:val="single" w:color="000000" w:sz="4" w:space="0"/>
              <w:right w:val="single" w:color="000000" w:sz="4" w:space="0"/>
            </w:tcBorders>
            <w:vAlign w:val="center"/>
          </w:tcPr>
          <w:p>
            <w:pPr>
              <w:widowControl/>
              <w:jc w:val="center"/>
              <w:rPr>
                <w:rFonts w:hint="default" w:eastAsia="Times New Roman"/>
                <w:kern w:val="0"/>
                <w:sz w:val="13"/>
                <w:szCs w:val="13"/>
                <w:highlight w:val="none"/>
              </w:rPr>
            </w:pPr>
            <w:r>
              <w:rPr>
                <w:rFonts w:hint="eastAsia" w:ascii="宋体" w:hAnsi="宋体"/>
                <w:kern w:val="0"/>
                <w:sz w:val="13"/>
                <w:szCs w:val="13"/>
                <w:highlight w:val="none"/>
                <w:lang w:eastAsia="zh-CN"/>
              </w:rPr>
              <w:t>决算数</w:t>
            </w:r>
          </w:p>
        </w:tc>
        <w:tc>
          <w:tcPr>
            <w:tcW w:w="1461" w:type="dxa"/>
            <w:tcBorders>
              <w:top w:val="single" w:color="000000" w:sz="4" w:space="0"/>
              <w:left w:val="nil"/>
              <w:bottom w:val="single" w:color="000000" w:sz="4" w:space="0"/>
              <w:right w:val="single" w:color="000000" w:sz="4" w:space="0"/>
            </w:tcBorders>
            <w:vAlign w:val="center"/>
          </w:tcPr>
          <w:p>
            <w:pPr>
              <w:widowControl/>
              <w:jc w:val="center"/>
              <w:rPr>
                <w:rFonts w:hint="default" w:eastAsia="Times New Roman"/>
                <w:kern w:val="0"/>
                <w:sz w:val="13"/>
                <w:szCs w:val="13"/>
                <w:highlight w:val="none"/>
              </w:rPr>
            </w:pPr>
            <w:r>
              <w:rPr>
                <w:rFonts w:hint="eastAsia" w:ascii="宋体" w:hAnsi="宋体"/>
                <w:kern w:val="0"/>
                <w:sz w:val="13"/>
                <w:szCs w:val="13"/>
                <w:highlight w:val="none"/>
                <w:lang w:val="en-US" w:eastAsia="zh-CN"/>
              </w:rPr>
              <w:t>经济分类</w:t>
            </w:r>
            <w:r>
              <w:rPr>
                <w:rFonts w:hint="eastAsia" w:ascii="宋体" w:hAnsi="宋体"/>
                <w:kern w:val="0"/>
                <w:sz w:val="13"/>
                <w:szCs w:val="13"/>
                <w:highlight w:val="none"/>
              </w:rPr>
              <w:t>科目编码</w:t>
            </w:r>
          </w:p>
        </w:tc>
        <w:tc>
          <w:tcPr>
            <w:tcW w:w="2460" w:type="dxa"/>
            <w:tcBorders>
              <w:top w:val="single" w:color="000000" w:sz="4" w:space="0"/>
              <w:left w:val="nil"/>
              <w:bottom w:val="single" w:color="000000" w:sz="4" w:space="0"/>
              <w:right w:val="single" w:color="000000" w:sz="4" w:space="0"/>
            </w:tcBorders>
            <w:vAlign w:val="center"/>
          </w:tcPr>
          <w:p>
            <w:pPr>
              <w:widowControl/>
              <w:jc w:val="center"/>
              <w:rPr>
                <w:rFonts w:hint="default" w:eastAsia="Times New Roman"/>
                <w:kern w:val="0"/>
                <w:sz w:val="13"/>
                <w:szCs w:val="13"/>
                <w:highlight w:val="none"/>
              </w:rPr>
            </w:pPr>
            <w:r>
              <w:rPr>
                <w:rFonts w:hint="eastAsia" w:ascii="宋体" w:hAnsi="宋体"/>
                <w:kern w:val="0"/>
                <w:sz w:val="13"/>
                <w:szCs w:val="13"/>
                <w:highlight w:val="none"/>
              </w:rPr>
              <w:t>科目名称</w:t>
            </w:r>
          </w:p>
        </w:tc>
        <w:tc>
          <w:tcPr>
            <w:tcW w:w="881" w:type="dxa"/>
            <w:tcBorders>
              <w:top w:val="single" w:color="000000" w:sz="4" w:space="0"/>
              <w:left w:val="nil"/>
              <w:bottom w:val="single" w:color="000000" w:sz="4" w:space="0"/>
              <w:right w:val="single" w:color="000000" w:sz="4" w:space="0"/>
            </w:tcBorders>
            <w:vAlign w:val="center"/>
          </w:tcPr>
          <w:p>
            <w:pPr>
              <w:widowControl/>
              <w:jc w:val="center"/>
              <w:rPr>
                <w:rFonts w:hint="default" w:eastAsia="Times New Roman"/>
                <w:kern w:val="0"/>
                <w:sz w:val="13"/>
                <w:szCs w:val="13"/>
                <w:highlight w:val="none"/>
              </w:rPr>
            </w:pPr>
            <w:r>
              <w:rPr>
                <w:rFonts w:hint="eastAsia" w:ascii="宋体" w:hAnsi="宋体"/>
                <w:kern w:val="0"/>
                <w:sz w:val="13"/>
                <w:szCs w:val="13"/>
                <w:highlight w:val="none"/>
                <w:lang w:eastAsia="zh-CN"/>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exac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301</w:t>
            </w:r>
          </w:p>
        </w:tc>
        <w:tc>
          <w:tcPr>
            <w:tcW w:w="2130"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工资福利支出</w:t>
            </w:r>
          </w:p>
        </w:tc>
        <w:tc>
          <w:tcPr>
            <w:tcW w:w="70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7096.03</w:t>
            </w:r>
          </w:p>
        </w:tc>
        <w:tc>
          <w:tcPr>
            <w:tcW w:w="1668" w:type="dxa"/>
            <w:gridSpan w:val="3"/>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302</w:t>
            </w:r>
          </w:p>
        </w:tc>
        <w:tc>
          <w:tcPr>
            <w:tcW w:w="2215" w:type="dxa"/>
            <w:gridSpan w:val="2"/>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商品和服务支出</w:t>
            </w:r>
          </w:p>
        </w:tc>
        <w:tc>
          <w:tcPr>
            <w:tcW w:w="97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2438.92</w:t>
            </w:r>
          </w:p>
        </w:tc>
        <w:tc>
          <w:tcPr>
            <w:tcW w:w="1461"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307</w:t>
            </w:r>
          </w:p>
        </w:tc>
        <w:tc>
          <w:tcPr>
            <w:tcW w:w="246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债务利息及费用支出</w:t>
            </w:r>
          </w:p>
        </w:tc>
        <w:tc>
          <w:tcPr>
            <w:tcW w:w="881"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exact"/>
          <w:jc w:val="center"/>
        </w:trPr>
        <w:tc>
          <w:tcPr>
            <w:tcW w:w="145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30101</w:t>
            </w:r>
          </w:p>
        </w:tc>
        <w:tc>
          <w:tcPr>
            <w:tcW w:w="2130"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基本工资</w:t>
            </w:r>
          </w:p>
        </w:tc>
        <w:tc>
          <w:tcPr>
            <w:tcW w:w="70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2268.45</w:t>
            </w:r>
          </w:p>
        </w:tc>
        <w:tc>
          <w:tcPr>
            <w:tcW w:w="1668" w:type="dxa"/>
            <w:gridSpan w:val="3"/>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30201</w:t>
            </w:r>
          </w:p>
        </w:tc>
        <w:tc>
          <w:tcPr>
            <w:tcW w:w="2215" w:type="dxa"/>
            <w:gridSpan w:val="2"/>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办公费</w:t>
            </w:r>
          </w:p>
        </w:tc>
        <w:tc>
          <w:tcPr>
            <w:tcW w:w="97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51.28</w:t>
            </w:r>
          </w:p>
        </w:tc>
        <w:tc>
          <w:tcPr>
            <w:tcW w:w="1461"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30701</w:t>
            </w:r>
          </w:p>
        </w:tc>
        <w:tc>
          <w:tcPr>
            <w:tcW w:w="246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国内债务付息</w:t>
            </w:r>
          </w:p>
        </w:tc>
        <w:tc>
          <w:tcPr>
            <w:tcW w:w="881"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exact"/>
          <w:jc w:val="center"/>
        </w:trPr>
        <w:tc>
          <w:tcPr>
            <w:tcW w:w="1457" w:type="dxa"/>
            <w:tcBorders>
              <w:top w:val="nil"/>
              <w:left w:val="single" w:color="000000" w:sz="4" w:space="0"/>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30102</w:t>
            </w:r>
          </w:p>
        </w:tc>
        <w:tc>
          <w:tcPr>
            <w:tcW w:w="213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津贴补贴</w:t>
            </w:r>
          </w:p>
        </w:tc>
        <w:tc>
          <w:tcPr>
            <w:tcW w:w="70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2155.27</w:t>
            </w:r>
          </w:p>
        </w:tc>
        <w:tc>
          <w:tcPr>
            <w:tcW w:w="1668" w:type="dxa"/>
            <w:gridSpan w:val="3"/>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30202</w:t>
            </w:r>
          </w:p>
        </w:tc>
        <w:tc>
          <w:tcPr>
            <w:tcW w:w="2215" w:type="dxa"/>
            <w:gridSpan w:val="2"/>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印刷费</w:t>
            </w:r>
          </w:p>
        </w:tc>
        <w:tc>
          <w:tcPr>
            <w:tcW w:w="97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1.46</w:t>
            </w:r>
          </w:p>
        </w:tc>
        <w:tc>
          <w:tcPr>
            <w:tcW w:w="1461"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30702</w:t>
            </w:r>
          </w:p>
        </w:tc>
        <w:tc>
          <w:tcPr>
            <w:tcW w:w="246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国外债务付息</w:t>
            </w:r>
          </w:p>
        </w:tc>
        <w:tc>
          <w:tcPr>
            <w:tcW w:w="881"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exact"/>
          <w:jc w:val="center"/>
        </w:trPr>
        <w:tc>
          <w:tcPr>
            <w:tcW w:w="1457" w:type="dxa"/>
            <w:tcBorders>
              <w:top w:val="nil"/>
              <w:left w:val="single" w:color="000000" w:sz="4" w:space="0"/>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30103</w:t>
            </w:r>
          </w:p>
        </w:tc>
        <w:tc>
          <w:tcPr>
            <w:tcW w:w="213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奖金</w:t>
            </w:r>
          </w:p>
        </w:tc>
        <w:tc>
          <w:tcPr>
            <w:tcW w:w="70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185.28</w:t>
            </w:r>
          </w:p>
        </w:tc>
        <w:tc>
          <w:tcPr>
            <w:tcW w:w="1668" w:type="dxa"/>
            <w:gridSpan w:val="3"/>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30203</w:t>
            </w:r>
          </w:p>
        </w:tc>
        <w:tc>
          <w:tcPr>
            <w:tcW w:w="2215" w:type="dxa"/>
            <w:gridSpan w:val="2"/>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咨询费</w:t>
            </w:r>
          </w:p>
        </w:tc>
        <w:tc>
          <w:tcPr>
            <w:tcW w:w="97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6.91</w:t>
            </w:r>
          </w:p>
        </w:tc>
        <w:tc>
          <w:tcPr>
            <w:tcW w:w="1461"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310</w:t>
            </w:r>
          </w:p>
        </w:tc>
        <w:tc>
          <w:tcPr>
            <w:tcW w:w="246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资本性支出</w:t>
            </w:r>
          </w:p>
        </w:tc>
        <w:tc>
          <w:tcPr>
            <w:tcW w:w="881"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1630.37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exact"/>
          <w:jc w:val="center"/>
        </w:trPr>
        <w:tc>
          <w:tcPr>
            <w:tcW w:w="1457" w:type="dxa"/>
            <w:tcBorders>
              <w:top w:val="nil"/>
              <w:left w:val="single" w:color="000000" w:sz="4" w:space="0"/>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30106</w:t>
            </w:r>
          </w:p>
        </w:tc>
        <w:tc>
          <w:tcPr>
            <w:tcW w:w="213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伙食补助费</w:t>
            </w:r>
          </w:p>
        </w:tc>
        <w:tc>
          <w:tcPr>
            <w:tcW w:w="70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157.92</w:t>
            </w:r>
          </w:p>
        </w:tc>
        <w:tc>
          <w:tcPr>
            <w:tcW w:w="1668" w:type="dxa"/>
            <w:gridSpan w:val="3"/>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30204</w:t>
            </w:r>
          </w:p>
        </w:tc>
        <w:tc>
          <w:tcPr>
            <w:tcW w:w="2215" w:type="dxa"/>
            <w:gridSpan w:val="2"/>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手续费</w:t>
            </w:r>
          </w:p>
        </w:tc>
        <w:tc>
          <w:tcPr>
            <w:tcW w:w="97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0.72</w:t>
            </w:r>
          </w:p>
        </w:tc>
        <w:tc>
          <w:tcPr>
            <w:tcW w:w="1461"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31001</w:t>
            </w:r>
          </w:p>
        </w:tc>
        <w:tc>
          <w:tcPr>
            <w:tcW w:w="246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房屋建筑物购建</w:t>
            </w:r>
          </w:p>
        </w:tc>
        <w:tc>
          <w:tcPr>
            <w:tcW w:w="881"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exact"/>
          <w:jc w:val="center"/>
        </w:trPr>
        <w:tc>
          <w:tcPr>
            <w:tcW w:w="1457" w:type="dxa"/>
            <w:tcBorders>
              <w:top w:val="nil"/>
              <w:left w:val="single" w:color="000000" w:sz="4" w:space="0"/>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30107</w:t>
            </w:r>
          </w:p>
        </w:tc>
        <w:tc>
          <w:tcPr>
            <w:tcW w:w="213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绩效工资</w:t>
            </w:r>
          </w:p>
        </w:tc>
        <w:tc>
          <w:tcPr>
            <w:tcW w:w="70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212.58</w:t>
            </w:r>
          </w:p>
        </w:tc>
        <w:tc>
          <w:tcPr>
            <w:tcW w:w="1668" w:type="dxa"/>
            <w:gridSpan w:val="3"/>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30205</w:t>
            </w:r>
          </w:p>
        </w:tc>
        <w:tc>
          <w:tcPr>
            <w:tcW w:w="2215" w:type="dxa"/>
            <w:gridSpan w:val="2"/>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水费</w:t>
            </w:r>
          </w:p>
        </w:tc>
        <w:tc>
          <w:tcPr>
            <w:tcW w:w="97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88.5</w:t>
            </w:r>
          </w:p>
        </w:tc>
        <w:tc>
          <w:tcPr>
            <w:tcW w:w="1461"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31002</w:t>
            </w:r>
          </w:p>
        </w:tc>
        <w:tc>
          <w:tcPr>
            <w:tcW w:w="246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办公设备购置</w:t>
            </w:r>
          </w:p>
        </w:tc>
        <w:tc>
          <w:tcPr>
            <w:tcW w:w="881"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22.93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exact"/>
          <w:jc w:val="center"/>
        </w:trPr>
        <w:tc>
          <w:tcPr>
            <w:tcW w:w="1457" w:type="dxa"/>
            <w:tcBorders>
              <w:top w:val="nil"/>
              <w:left w:val="single" w:color="000000" w:sz="4" w:space="0"/>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30108</w:t>
            </w:r>
          </w:p>
        </w:tc>
        <w:tc>
          <w:tcPr>
            <w:tcW w:w="213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机关事业单位基本养老保险</w:t>
            </w:r>
            <w:r>
              <w:rPr>
                <w:rFonts w:hint="eastAsia" w:ascii="宋体" w:hAnsi="宋体"/>
                <w:color w:val="000000"/>
                <w:kern w:val="0"/>
                <w:sz w:val="13"/>
                <w:szCs w:val="13"/>
                <w:highlight w:val="none"/>
                <w:lang w:val="en-US" w:eastAsia="zh-CN"/>
              </w:rPr>
              <w:t>缴</w:t>
            </w:r>
            <w:r>
              <w:rPr>
                <w:rFonts w:hint="eastAsia" w:ascii="宋体" w:hAnsi="宋体"/>
                <w:color w:val="000000"/>
                <w:kern w:val="0"/>
                <w:sz w:val="13"/>
                <w:szCs w:val="13"/>
                <w:highlight w:val="none"/>
              </w:rPr>
              <w:t>费</w:t>
            </w:r>
          </w:p>
        </w:tc>
        <w:tc>
          <w:tcPr>
            <w:tcW w:w="70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668.9</w:t>
            </w:r>
          </w:p>
        </w:tc>
        <w:tc>
          <w:tcPr>
            <w:tcW w:w="1668" w:type="dxa"/>
            <w:gridSpan w:val="3"/>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30206</w:t>
            </w:r>
          </w:p>
        </w:tc>
        <w:tc>
          <w:tcPr>
            <w:tcW w:w="2215" w:type="dxa"/>
            <w:gridSpan w:val="2"/>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电费</w:t>
            </w:r>
          </w:p>
        </w:tc>
        <w:tc>
          <w:tcPr>
            <w:tcW w:w="97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329.68</w:t>
            </w:r>
          </w:p>
        </w:tc>
        <w:tc>
          <w:tcPr>
            <w:tcW w:w="1461"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31003</w:t>
            </w:r>
          </w:p>
        </w:tc>
        <w:tc>
          <w:tcPr>
            <w:tcW w:w="246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专用设备购置</w:t>
            </w:r>
          </w:p>
        </w:tc>
        <w:tc>
          <w:tcPr>
            <w:tcW w:w="881"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39.39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exact"/>
          <w:jc w:val="center"/>
        </w:trPr>
        <w:tc>
          <w:tcPr>
            <w:tcW w:w="1457" w:type="dxa"/>
            <w:tcBorders>
              <w:top w:val="nil"/>
              <w:left w:val="single" w:color="000000" w:sz="4" w:space="0"/>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30109</w:t>
            </w:r>
          </w:p>
        </w:tc>
        <w:tc>
          <w:tcPr>
            <w:tcW w:w="213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职业年金缴费</w:t>
            </w:r>
          </w:p>
        </w:tc>
        <w:tc>
          <w:tcPr>
            <w:tcW w:w="70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125.91</w:t>
            </w:r>
          </w:p>
        </w:tc>
        <w:tc>
          <w:tcPr>
            <w:tcW w:w="1668" w:type="dxa"/>
            <w:gridSpan w:val="3"/>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30207</w:t>
            </w:r>
          </w:p>
        </w:tc>
        <w:tc>
          <w:tcPr>
            <w:tcW w:w="2215" w:type="dxa"/>
            <w:gridSpan w:val="2"/>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邮电费</w:t>
            </w:r>
          </w:p>
        </w:tc>
        <w:tc>
          <w:tcPr>
            <w:tcW w:w="97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53.68</w:t>
            </w:r>
          </w:p>
        </w:tc>
        <w:tc>
          <w:tcPr>
            <w:tcW w:w="1461"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31005</w:t>
            </w:r>
          </w:p>
        </w:tc>
        <w:tc>
          <w:tcPr>
            <w:tcW w:w="246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基础设施建设</w:t>
            </w:r>
          </w:p>
        </w:tc>
        <w:tc>
          <w:tcPr>
            <w:tcW w:w="881"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exact"/>
          <w:jc w:val="center"/>
        </w:trPr>
        <w:tc>
          <w:tcPr>
            <w:tcW w:w="1457" w:type="dxa"/>
            <w:tcBorders>
              <w:top w:val="nil"/>
              <w:left w:val="single" w:color="000000" w:sz="4" w:space="0"/>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30110</w:t>
            </w:r>
          </w:p>
        </w:tc>
        <w:tc>
          <w:tcPr>
            <w:tcW w:w="213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职工基本医疗保险缴费</w:t>
            </w:r>
          </w:p>
        </w:tc>
        <w:tc>
          <w:tcPr>
            <w:tcW w:w="70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377.61</w:t>
            </w:r>
          </w:p>
        </w:tc>
        <w:tc>
          <w:tcPr>
            <w:tcW w:w="1668" w:type="dxa"/>
            <w:gridSpan w:val="3"/>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30208</w:t>
            </w:r>
          </w:p>
        </w:tc>
        <w:tc>
          <w:tcPr>
            <w:tcW w:w="2215" w:type="dxa"/>
            <w:gridSpan w:val="2"/>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取暖费</w:t>
            </w:r>
          </w:p>
        </w:tc>
        <w:tc>
          <w:tcPr>
            <w:tcW w:w="97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803.64</w:t>
            </w:r>
          </w:p>
        </w:tc>
        <w:tc>
          <w:tcPr>
            <w:tcW w:w="1461"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31006</w:t>
            </w:r>
          </w:p>
        </w:tc>
        <w:tc>
          <w:tcPr>
            <w:tcW w:w="246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大型修缮</w:t>
            </w:r>
          </w:p>
        </w:tc>
        <w:tc>
          <w:tcPr>
            <w:tcW w:w="881"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1556.11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exact"/>
          <w:jc w:val="center"/>
        </w:trPr>
        <w:tc>
          <w:tcPr>
            <w:tcW w:w="1457" w:type="dxa"/>
            <w:tcBorders>
              <w:top w:val="nil"/>
              <w:left w:val="single" w:color="000000" w:sz="4" w:space="0"/>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30111</w:t>
            </w:r>
          </w:p>
        </w:tc>
        <w:tc>
          <w:tcPr>
            <w:tcW w:w="213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公务员医疗补助缴费</w:t>
            </w:r>
          </w:p>
        </w:tc>
        <w:tc>
          <w:tcPr>
            <w:tcW w:w="70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c>
          <w:tcPr>
            <w:tcW w:w="1668" w:type="dxa"/>
            <w:gridSpan w:val="3"/>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30209</w:t>
            </w:r>
          </w:p>
        </w:tc>
        <w:tc>
          <w:tcPr>
            <w:tcW w:w="2215" w:type="dxa"/>
            <w:gridSpan w:val="2"/>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物业管理费</w:t>
            </w:r>
          </w:p>
        </w:tc>
        <w:tc>
          <w:tcPr>
            <w:tcW w:w="97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0.52</w:t>
            </w:r>
          </w:p>
        </w:tc>
        <w:tc>
          <w:tcPr>
            <w:tcW w:w="1461"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31007</w:t>
            </w:r>
          </w:p>
        </w:tc>
        <w:tc>
          <w:tcPr>
            <w:tcW w:w="246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信息网络及软件购置更新</w:t>
            </w:r>
          </w:p>
        </w:tc>
        <w:tc>
          <w:tcPr>
            <w:tcW w:w="881"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exact"/>
          <w:jc w:val="center"/>
        </w:trPr>
        <w:tc>
          <w:tcPr>
            <w:tcW w:w="1457" w:type="dxa"/>
            <w:tcBorders>
              <w:top w:val="nil"/>
              <w:left w:val="single" w:color="000000" w:sz="4" w:space="0"/>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30112</w:t>
            </w:r>
          </w:p>
        </w:tc>
        <w:tc>
          <w:tcPr>
            <w:tcW w:w="213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其他社会保障缴费</w:t>
            </w:r>
          </w:p>
        </w:tc>
        <w:tc>
          <w:tcPr>
            <w:tcW w:w="70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22.7</w:t>
            </w:r>
          </w:p>
        </w:tc>
        <w:tc>
          <w:tcPr>
            <w:tcW w:w="1668" w:type="dxa"/>
            <w:gridSpan w:val="3"/>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30211</w:t>
            </w:r>
          </w:p>
        </w:tc>
        <w:tc>
          <w:tcPr>
            <w:tcW w:w="2215" w:type="dxa"/>
            <w:gridSpan w:val="2"/>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差旅费</w:t>
            </w:r>
          </w:p>
        </w:tc>
        <w:tc>
          <w:tcPr>
            <w:tcW w:w="97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18.28</w:t>
            </w:r>
          </w:p>
        </w:tc>
        <w:tc>
          <w:tcPr>
            <w:tcW w:w="1461"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31008</w:t>
            </w:r>
          </w:p>
        </w:tc>
        <w:tc>
          <w:tcPr>
            <w:tcW w:w="246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物资储备</w:t>
            </w:r>
          </w:p>
        </w:tc>
        <w:tc>
          <w:tcPr>
            <w:tcW w:w="881"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exact"/>
          <w:jc w:val="center"/>
        </w:trPr>
        <w:tc>
          <w:tcPr>
            <w:tcW w:w="1457" w:type="dxa"/>
            <w:tcBorders>
              <w:top w:val="nil"/>
              <w:left w:val="single" w:color="000000" w:sz="4" w:space="0"/>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30113</w:t>
            </w:r>
          </w:p>
        </w:tc>
        <w:tc>
          <w:tcPr>
            <w:tcW w:w="213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住房公积金</w:t>
            </w:r>
          </w:p>
        </w:tc>
        <w:tc>
          <w:tcPr>
            <w:tcW w:w="70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897.18</w:t>
            </w:r>
          </w:p>
        </w:tc>
        <w:tc>
          <w:tcPr>
            <w:tcW w:w="1668" w:type="dxa"/>
            <w:gridSpan w:val="3"/>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30212</w:t>
            </w:r>
          </w:p>
        </w:tc>
        <w:tc>
          <w:tcPr>
            <w:tcW w:w="2215" w:type="dxa"/>
            <w:gridSpan w:val="2"/>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因公出国（境）费用</w:t>
            </w:r>
          </w:p>
        </w:tc>
        <w:tc>
          <w:tcPr>
            <w:tcW w:w="97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c>
          <w:tcPr>
            <w:tcW w:w="1461"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31009</w:t>
            </w:r>
          </w:p>
        </w:tc>
        <w:tc>
          <w:tcPr>
            <w:tcW w:w="246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土地补偿</w:t>
            </w:r>
          </w:p>
        </w:tc>
        <w:tc>
          <w:tcPr>
            <w:tcW w:w="881"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exact"/>
          <w:jc w:val="center"/>
        </w:trPr>
        <w:tc>
          <w:tcPr>
            <w:tcW w:w="1457" w:type="dxa"/>
            <w:tcBorders>
              <w:top w:val="nil"/>
              <w:left w:val="single" w:color="000000" w:sz="4" w:space="0"/>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30114</w:t>
            </w:r>
          </w:p>
        </w:tc>
        <w:tc>
          <w:tcPr>
            <w:tcW w:w="213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医疗费</w:t>
            </w:r>
          </w:p>
        </w:tc>
        <w:tc>
          <w:tcPr>
            <w:tcW w:w="70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24.23</w:t>
            </w:r>
          </w:p>
        </w:tc>
        <w:tc>
          <w:tcPr>
            <w:tcW w:w="1668" w:type="dxa"/>
            <w:gridSpan w:val="3"/>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30213</w:t>
            </w:r>
          </w:p>
        </w:tc>
        <w:tc>
          <w:tcPr>
            <w:tcW w:w="2215" w:type="dxa"/>
            <w:gridSpan w:val="2"/>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维修（护）费</w:t>
            </w:r>
          </w:p>
        </w:tc>
        <w:tc>
          <w:tcPr>
            <w:tcW w:w="97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96.14</w:t>
            </w:r>
          </w:p>
        </w:tc>
        <w:tc>
          <w:tcPr>
            <w:tcW w:w="1461"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31010</w:t>
            </w:r>
          </w:p>
        </w:tc>
        <w:tc>
          <w:tcPr>
            <w:tcW w:w="246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安置补助</w:t>
            </w:r>
          </w:p>
        </w:tc>
        <w:tc>
          <w:tcPr>
            <w:tcW w:w="881"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exact"/>
          <w:jc w:val="center"/>
        </w:trPr>
        <w:tc>
          <w:tcPr>
            <w:tcW w:w="1457" w:type="dxa"/>
            <w:tcBorders>
              <w:top w:val="nil"/>
              <w:left w:val="single" w:color="000000" w:sz="4" w:space="0"/>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30199</w:t>
            </w:r>
          </w:p>
        </w:tc>
        <w:tc>
          <w:tcPr>
            <w:tcW w:w="213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其他工资福利支出</w:t>
            </w:r>
          </w:p>
        </w:tc>
        <w:tc>
          <w:tcPr>
            <w:tcW w:w="70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c>
          <w:tcPr>
            <w:tcW w:w="1668" w:type="dxa"/>
            <w:gridSpan w:val="3"/>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30214</w:t>
            </w:r>
          </w:p>
        </w:tc>
        <w:tc>
          <w:tcPr>
            <w:tcW w:w="2215" w:type="dxa"/>
            <w:gridSpan w:val="2"/>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租赁费</w:t>
            </w:r>
          </w:p>
        </w:tc>
        <w:tc>
          <w:tcPr>
            <w:tcW w:w="97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3.54</w:t>
            </w:r>
          </w:p>
        </w:tc>
        <w:tc>
          <w:tcPr>
            <w:tcW w:w="1461"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31011</w:t>
            </w:r>
          </w:p>
        </w:tc>
        <w:tc>
          <w:tcPr>
            <w:tcW w:w="246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地上附着物和青苗补偿</w:t>
            </w:r>
          </w:p>
        </w:tc>
        <w:tc>
          <w:tcPr>
            <w:tcW w:w="881"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exact"/>
          <w:jc w:val="center"/>
        </w:trPr>
        <w:tc>
          <w:tcPr>
            <w:tcW w:w="1457" w:type="dxa"/>
            <w:tcBorders>
              <w:top w:val="nil"/>
              <w:left w:val="single" w:color="000000" w:sz="4" w:space="0"/>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303</w:t>
            </w:r>
          </w:p>
        </w:tc>
        <w:tc>
          <w:tcPr>
            <w:tcW w:w="213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对个人和家庭的补助</w:t>
            </w:r>
          </w:p>
        </w:tc>
        <w:tc>
          <w:tcPr>
            <w:tcW w:w="70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2643.05</w:t>
            </w:r>
          </w:p>
        </w:tc>
        <w:tc>
          <w:tcPr>
            <w:tcW w:w="1668" w:type="dxa"/>
            <w:gridSpan w:val="3"/>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30215</w:t>
            </w:r>
          </w:p>
        </w:tc>
        <w:tc>
          <w:tcPr>
            <w:tcW w:w="2215" w:type="dxa"/>
            <w:gridSpan w:val="2"/>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会议费</w:t>
            </w:r>
          </w:p>
        </w:tc>
        <w:tc>
          <w:tcPr>
            <w:tcW w:w="97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c>
          <w:tcPr>
            <w:tcW w:w="1461"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31012</w:t>
            </w:r>
          </w:p>
        </w:tc>
        <w:tc>
          <w:tcPr>
            <w:tcW w:w="246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拆迁补偿</w:t>
            </w:r>
          </w:p>
        </w:tc>
        <w:tc>
          <w:tcPr>
            <w:tcW w:w="881"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exact"/>
          <w:jc w:val="center"/>
        </w:trPr>
        <w:tc>
          <w:tcPr>
            <w:tcW w:w="1457" w:type="dxa"/>
            <w:tcBorders>
              <w:top w:val="nil"/>
              <w:left w:val="single" w:color="000000" w:sz="4" w:space="0"/>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30301</w:t>
            </w:r>
          </w:p>
        </w:tc>
        <w:tc>
          <w:tcPr>
            <w:tcW w:w="213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离休费</w:t>
            </w:r>
          </w:p>
        </w:tc>
        <w:tc>
          <w:tcPr>
            <w:tcW w:w="70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128.95</w:t>
            </w:r>
          </w:p>
        </w:tc>
        <w:tc>
          <w:tcPr>
            <w:tcW w:w="1668" w:type="dxa"/>
            <w:gridSpan w:val="3"/>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30216</w:t>
            </w:r>
          </w:p>
        </w:tc>
        <w:tc>
          <w:tcPr>
            <w:tcW w:w="2215" w:type="dxa"/>
            <w:gridSpan w:val="2"/>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培训费</w:t>
            </w:r>
          </w:p>
        </w:tc>
        <w:tc>
          <w:tcPr>
            <w:tcW w:w="97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0.97</w:t>
            </w:r>
          </w:p>
        </w:tc>
        <w:tc>
          <w:tcPr>
            <w:tcW w:w="1461"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31013</w:t>
            </w:r>
          </w:p>
        </w:tc>
        <w:tc>
          <w:tcPr>
            <w:tcW w:w="246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公务用车购置</w:t>
            </w:r>
          </w:p>
        </w:tc>
        <w:tc>
          <w:tcPr>
            <w:tcW w:w="881"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exact"/>
          <w:jc w:val="center"/>
        </w:trPr>
        <w:tc>
          <w:tcPr>
            <w:tcW w:w="1457" w:type="dxa"/>
            <w:tcBorders>
              <w:top w:val="nil"/>
              <w:left w:val="single" w:color="000000" w:sz="4" w:space="0"/>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30302</w:t>
            </w:r>
          </w:p>
        </w:tc>
        <w:tc>
          <w:tcPr>
            <w:tcW w:w="213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退休费</w:t>
            </w:r>
          </w:p>
        </w:tc>
        <w:tc>
          <w:tcPr>
            <w:tcW w:w="70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101.33</w:t>
            </w:r>
          </w:p>
        </w:tc>
        <w:tc>
          <w:tcPr>
            <w:tcW w:w="1668" w:type="dxa"/>
            <w:gridSpan w:val="3"/>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30217</w:t>
            </w:r>
          </w:p>
        </w:tc>
        <w:tc>
          <w:tcPr>
            <w:tcW w:w="2215" w:type="dxa"/>
            <w:gridSpan w:val="2"/>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公务接待费</w:t>
            </w:r>
          </w:p>
        </w:tc>
        <w:tc>
          <w:tcPr>
            <w:tcW w:w="97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0.24</w:t>
            </w:r>
          </w:p>
        </w:tc>
        <w:tc>
          <w:tcPr>
            <w:tcW w:w="1461"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31019</w:t>
            </w:r>
          </w:p>
        </w:tc>
        <w:tc>
          <w:tcPr>
            <w:tcW w:w="246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其他交通工具购置</w:t>
            </w:r>
          </w:p>
        </w:tc>
        <w:tc>
          <w:tcPr>
            <w:tcW w:w="881"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exact"/>
          <w:jc w:val="center"/>
        </w:trPr>
        <w:tc>
          <w:tcPr>
            <w:tcW w:w="1457" w:type="dxa"/>
            <w:tcBorders>
              <w:top w:val="nil"/>
              <w:left w:val="single" w:color="000000" w:sz="4" w:space="0"/>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30303</w:t>
            </w:r>
          </w:p>
        </w:tc>
        <w:tc>
          <w:tcPr>
            <w:tcW w:w="213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退职（役）费</w:t>
            </w:r>
          </w:p>
        </w:tc>
        <w:tc>
          <w:tcPr>
            <w:tcW w:w="70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c>
          <w:tcPr>
            <w:tcW w:w="1668" w:type="dxa"/>
            <w:gridSpan w:val="3"/>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30218</w:t>
            </w:r>
          </w:p>
        </w:tc>
        <w:tc>
          <w:tcPr>
            <w:tcW w:w="2215" w:type="dxa"/>
            <w:gridSpan w:val="2"/>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专用材料费</w:t>
            </w:r>
          </w:p>
        </w:tc>
        <w:tc>
          <w:tcPr>
            <w:tcW w:w="97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38.61</w:t>
            </w:r>
          </w:p>
        </w:tc>
        <w:tc>
          <w:tcPr>
            <w:tcW w:w="1461"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31021</w:t>
            </w:r>
          </w:p>
        </w:tc>
        <w:tc>
          <w:tcPr>
            <w:tcW w:w="246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文物和陈列品购置</w:t>
            </w:r>
          </w:p>
        </w:tc>
        <w:tc>
          <w:tcPr>
            <w:tcW w:w="881"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exact"/>
          <w:jc w:val="center"/>
        </w:trPr>
        <w:tc>
          <w:tcPr>
            <w:tcW w:w="1457" w:type="dxa"/>
            <w:tcBorders>
              <w:top w:val="nil"/>
              <w:left w:val="single" w:color="000000" w:sz="4" w:space="0"/>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30304</w:t>
            </w:r>
          </w:p>
        </w:tc>
        <w:tc>
          <w:tcPr>
            <w:tcW w:w="213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抚恤金</w:t>
            </w:r>
          </w:p>
        </w:tc>
        <w:tc>
          <w:tcPr>
            <w:tcW w:w="70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163.25</w:t>
            </w:r>
          </w:p>
        </w:tc>
        <w:tc>
          <w:tcPr>
            <w:tcW w:w="1668" w:type="dxa"/>
            <w:gridSpan w:val="3"/>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30224</w:t>
            </w:r>
          </w:p>
        </w:tc>
        <w:tc>
          <w:tcPr>
            <w:tcW w:w="2215" w:type="dxa"/>
            <w:gridSpan w:val="2"/>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被装购置费</w:t>
            </w:r>
          </w:p>
        </w:tc>
        <w:tc>
          <w:tcPr>
            <w:tcW w:w="97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c>
          <w:tcPr>
            <w:tcW w:w="1461"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31022</w:t>
            </w:r>
          </w:p>
        </w:tc>
        <w:tc>
          <w:tcPr>
            <w:tcW w:w="246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无形资产购置</w:t>
            </w:r>
          </w:p>
        </w:tc>
        <w:tc>
          <w:tcPr>
            <w:tcW w:w="881"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exact"/>
          <w:jc w:val="center"/>
        </w:trPr>
        <w:tc>
          <w:tcPr>
            <w:tcW w:w="1457" w:type="dxa"/>
            <w:tcBorders>
              <w:top w:val="nil"/>
              <w:left w:val="single" w:color="000000" w:sz="4" w:space="0"/>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30305</w:t>
            </w:r>
          </w:p>
        </w:tc>
        <w:tc>
          <w:tcPr>
            <w:tcW w:w="213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生活补助</w:t>
            </w:r>
          </w:p>
        </w:tc>
        <w:tc>
          <w:tcPr>
            <w:tcW w:w="70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2.46</w:t>
            </w:r>
          </w:p>
        </w:tc>
        <w:tc>
          <w:tcPr>
            <w:tcW w:w="1668" w:type="dxa"/>
            <w:gridSpan w:val="3"/>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30225</w:t>
            </w:r>
          </w:p>
        </w:tc>
        <w:tc>
          <w:tcPr>
            <w:tcW w:w="2215" w:type="dxa"/>
            <w:gridSpan w:val="2"/>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专用燃料费</w:t>
            </w:r>
          </w:p>
        </w:tc>
        <w:tc>
          <w:tcPr>
            <w:tcW w:w="97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c>
          <w:tcPr>
            <w:tcW w:w="1461"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31099</w:t>
            </w:r>
          </w:p>
        </w:tc>
        <w:tc>
          <w:tcPr>
            <w:tcW w:w="246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其他资本性支出</w:t>
            </w:r>
          </w:p>
        </w:tc>
        <w:tc>
          <w:tcPr>
            <w:tcW w:w="881"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exact"/>
          <w:jc w:val="center"/>
        </w:trPr>
        <w:tc>
          <w:tcPr>
            <w:tcW w:w="1457" w:type="dxa"/>
            <w:tcBorders>
              <w:top w:val="nil"/>
              <w:left w:val="single" w:color="000000" w:sz="4" w:space="0"/>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30306</w:t>
            </w:r>
          </w:p>
        </w:tc>
        <w:tc>
          <w:tcPr>
            <w:tcW w:w="213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救济费</w:t>
            </w:r>
          </w:p>
        </w:tc>
        <w:tc>
          <w:tcPr>
            <w:tcW w:w="70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c>
          <w:tcPr>
            <w:tcW w:w="1668" w:type="dxa"/>
            <w:gridSpan w:val="3"/>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30226</w:t>
            </w:r>
          </w:p>
        </w:tc>
        <w:tc>
          <w:tcPr>
            <w:tcW w:w="2215" w:type="dxa"/>
            <w:gridSpan w:val="2"/>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劳务费</w:t>
            </w:r>
          </w:p>
        </w:tc>
        <w:tc>
          <w:tcPr>
            <w:tcW w:w="97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489.97</w:t>
            </w:r>
          </w:p>
        </w:tc>
        <w:tc>
          <w:tcPr>
            <w:tcW w:w="1461"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312</w:t>
            </w:r>
          </w:p>
        </w:tc>
        <w:tc>
          <w:tcPr>
            <w:tcW w:w="246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对企业补助</w:t>
            </w:r>
          </w:p>
        </w:tc>
        <w:tc>
          <w:tcPr>
            <w:tcW w:w="881"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exact"/>
          <w:jc w:val="center"/>
        </w:trPr>
        <w:tc>
          <w:tcPr>
            <w:tcW w:w="1457" w:type="dxa"/>
            <w:tcBorders>
              <w:top w:val="nil"/>
              <w:left w:val="single" w:color="000000" w:sz="4" w:space="0"/>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30307</w:t>
            </w:r>
          </w:p>
        </w:tc>
        <w:tc>
          <w:tcPr>
            <w:tcW w:w="213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医疗费补助</w:t>
            </w:r>
          </w:p>
        </w:tc>
        <w:tc>
          <w:tcPr>
            <w:tcW w:w="70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1.79</w:t>
            </w:r>
          </w:p>
        </w:tc>
        <w:tc>
          <w:tcPr>
            <w:tcW w:w="1668" w:type="dxa"/>
            <w:gridSpan w:val="3"/>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30227</w:t>
            </w:r>
          </w:p>
        </w:tc>
        <w:tc>
          <w:tcPr>
            <w:tcW w:w="2215" w:type="dxa"/>
            <w:gridSpan w:val="2"/>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委托业务费</w:t>
            </w:r>
          </w:p>
        </w:tc>
        <w:tc>
          <w:tcPr>
            <w:tcW w:w="97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108.2</w:t>
            </w:r>
          </w:p>
        </w:tc>
        <w:tc>
          <w:tcPr>
            <w:tcW w:w="1461"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31201</w:t>
            </w:r>
          </w:p>
        </w:tc>
        <w:tc>
          <w:tcPr>
            <w:tcW w:w="246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资本金注入</w:t>
            </w:r>
          </w:p>
        </w:tc>
        <w:tc>
          <w:tcPr>
            <w:tcW w:w="881"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exact"/>
          <w:jc w:val="center"/>
        </w:trPr>
        <w:tc>
          <w:tcPr>
            <w:tcW w:w="1457" w:type="dxa"/>
            <w:tcBorders>
              <w:top w:val="nil"/>
              <w:left w:val="single" w:color="000000" w:sz="4" w:space="0"/>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30308</w:t>
            </w:r>
          </w:p>
        </w:tc>
        <w:tc>
          <w:tcPr>
            <w:tcW w:w="213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助学金</w:t>
            </w:r>
          </w:p>
        </w:tc>
        <w:tc>
          <w:tcPr>
            <w:tcW w:w="70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1642.86</w:t>
            </w:r>
          </w:p>
        </w:tc>
        <w:tc>
          <w:tcPr>
            <w:tcW w:w="1668" w:type="dxa"/>
            <w:gridSpan w:val="3"/>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30228</w:t>
            </w:r>
          </w:p>
        </w:tc>
        <w:tc>
          <w:tcPr>
            <w:tcW w:w="2215" w:type="dxa"/>
            <w:gridSpan w:val="2"/>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工会经费</w:t>
            </w:r>
          </w:p>
        </w:tc>
        <w:tc>
          <w:tcPr>
            <w:tcW w:w="97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133.63</w:t>
            </w:r>
          </w:p>
        </w:tc>
        <w:tc>
          <w:tcPr>
            <w:tcW w:w="1461"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31203</w:t>
            </w:r>
          </w:p>
        </w:tc>
        <w:tc>
          <w:tcPr>
            <w:tcW w:w="246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政府投资基金股权投资</w:t>
            </w:r>
          </w:p>
        </w:tc>
        <w:tc>
          <w:tcPr>
            <w:tcW w:w="881"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exact"/>
          <w:jc w:val="center"/>
        </w:trPr>
        <w:tc>
          <w:tcPr>
            <w:tcW w:w="1457" w:type="dxa"/>
            <w:tcBorders>
              <w:top w:val="nil"/>
              <w:left w:val="single" w:color="000000" w:sz="4" w:space="0"/>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30309</w:t>
            </w:r>
          </w:p>
        </w:tc>
        <w:tc>
          <w:tcPr>
            <w:tcW w:w="213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奖励金</w:t>
            </w:r>
          </w:p>
        </w:tc>
        <w:tc>
          <w:tcPr>
            <w:tcW w:w="70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5.28</w:t>
            </w:r>
          </w:p>
        </w:tc>
        <w:tc>
          <w:tcPr>
            <w:tcW w:w="1668" w:type="dxa"/>
            <w:gridSpan w:val="3"/>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30229</w:t>
            </w:r>
          </w:p>
        </w:tc>
        <w:tc>
          <w:tcPr>
            <w:tcW w:w="2215" w:type="dxa"/>
            <w:gridSpan w:val="2"/>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福利费</w:t>
            </w:r>
          </w:p>
        </w:tc>
        <w:tc>
          <w:tcPr>
            <w:tcW w:w="97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4.92</w:t>
            </w:r>
          </w:p>
        </w:tc>
        <w:tc>
          <w:tcPr>
            <w:tcW w:w="1461"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31204</w:t>
            </w:r>
          </w:p>
        </w:tc>
        <w:tc>
          <w:tcPr>
            <w:tcW w:w="246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费用补贴</w:t>
            </w:r>
          </w:p>
        </w:tc>
        <w:tc>
          <w:tcPr>
            <w:tcW w:w="881"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exact"/>
          <w:jc w:val="center"/>
        </w:trPr>
        <w:tc>
          <w:tcPr>
            <w:tcW w:w="1457" w:type="dxa"/>
            <w:tcBorders>
              <w:top w:val="nil"/>
              <w:left w:val="single" w:color="000000" w:sz="4" w:space="0"/>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30310</w:t>
            </w:r>
          </w:p>
        </w:tc>
        <w:tc>
          <w:tcPr>
            <w:tcW w:w="213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个人农业生产补贴</w:t>
            </w:r>
          </w:p>
        </w:tc>
        <w:tc>
          <w:tcPr>
            <w:tcW w:w="70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c>
          <w:tcPr>
            <w:tcW w:w="1668" w:type="dxa"/>
            <w:gridSpan w:val="3"/>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30231</w:t>
            </w:r>
          </w:p>
        </w:tc>
        <w:tc>
          <w:tcPr>
            <w:tcW w:w="2215" w:type="dxa"/>
            <w:gridSpan w:val="2"/>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公务用车运行维护费</w:t>
            </w:r>
          </w:p>
        </w:tc>
        <w:tc>
          <w:tcPr>
            <w:tcW w:w="97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8.61</w:t>
            </w:r>
          </w:p>
        </w:tc>
        <w:tc>
          <w:tcPr>
            <w:tcW w:w="1461"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31205</w:t>
            </w:r>
          </w:p>
        </w:tc>
        <w:tc>
          <w:tcPr>
            <w:tcW w:w="246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利息补贴</w:t>
            </w:r>
          </w:p>
        </w:tc>
        <w:tc>
          <w:tcPr>
            <w:tcW w:w="881"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exact"/>
          <w:jc w:val="center"/>
        </w:trPr>
        <w:tc>
          <w:tcPr>
            <w:tcW w:w="1457" w:type="dxa"/>
            <w:tcBorders>
              <w:top w:val="nil"/>
              <w:left w:val="single" w:color="000000" w:sz="4" w:space="0"/>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303</w:t>
            </w:r>
            <w:r>
              <w:rPr>
                <w:rFonts w:hint="eastAsia" w:ascii="宋体" w:hAnsi="宋体"/>
                <w:color w:val="000000"/>
                <w:kern w:val="0"/>
                <w:sz w:val="13"/>
                <w:szCs w:val="13"/>
                <w:highlight w:val="none"/>
                <w:lang w:val="en-US" w:eastAsia="zh-CN"/>
              </w:rPr>
              <w:t>11</w:t>
            </w:r>
          </w:p>
        </w:tc>
        <w:tc>
          <w:tcPr>
            <w:tcW w:w="213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lang w:val="en-US" w:eastAsia="zh-CN"/>
              </w:rPr>
              <w:t>代缴社会保险费</w:t>
            </w:r>
          </w:p>
        </w:tc>
        <w:tc>
          <w:tcPr>
            <w:tcW w:w="70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c>
          <w:tcPr>
            <w:tcW w:w="1668" w:type="dxa"/>
            <w:gridSpan w:val="3"/>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30239</w:t>
            </w:r>
          </w:p>
        </w:tc>
        <w:tc>
          <w:tcPr>
            <w:tcW w:w="2215" w:type="dxa"/>
            <w:gridSpan w:val="2"/>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其他交通费用</w:t>
            </w:r>
          </w:p>
        </w:tc>
        <w:tc>
          <w:tcPr>
            <w:tcW w:w="97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78.09</w:t>
            </w:r>
          </w:p>
        </w:tc>
        <w:tc>
          <w:tcPr>
            <w:tcW w:w="1461"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31299</w:t>
            </w:r>
          </w:p>
        </w:tc>
        <w:tc>
          <w:tcPr>
            <w:tcW w:w="246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其他对企业补助</w:t>
            </w:r>
          </w:p>
        </w:tc>
        <w:tc>
          <w:tcPr>
            <w:tcW w:w="881"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exact"/>
          <w:jc w:val="center"/>
        </w:trPr>
        <w:tc>
          <w:tcPr>
            <w:tcW w:w="1457" w:type="dxa"/>
            <w:tcBorders>
              <w:top w:val="nil"/>
              <w:left w:val="single" w:color="000000" w:sz="4" w:space="0"/>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30399</w:t>
            </w:r>
          </w:p>
        </w:tc>
        <w:tc>
          <w:tcPr>
            <w:tcW w:w="213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其他对个人和家庭的补助</w:t>
            </w:r>
          </w:p>
        </w:tc>
        <w:tc>
          <w:tcPr>
            <w:tcW w:w="70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2239.99</w:t>
            </w:r>
          </w:p>
        </w:tc>
        <w:tc>
          <w:tcPr>
            <w:tcW w:w="1668" w:type="dxa"/>
            <w:gridSpan w:val="3"/>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30240</w:t>
            </w:r>
          </w:p>
        </w:tc>
        <w:tc>
          <w:tcPr>
            <w:tcW w:w="2215" w:type="dxa"/>
            <w:gridSpan w:val="2"/>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税金及附加费用</w:t>
            </w:r>
          </w:p>
        </w:tc>
        <w:tc>
          <w:tcPr>
            <w:tcW w:w="97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115.36</w:t>
            </w:r>
          </w:p>
        </w:tc>
        <w:tc>
          <w:tcPr>
            <w:tcW w:w="1461"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399</w:t>
            </w:r>
          </w:p>
        </w:tc>
        <w:tc>
          <w:tcPr>
            <w:tcW w:w="246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其他支出</w:t>
            </w:r>
          </w:p>
        </w:tc>
        <w:tc>
          <w:tcPr>
            <w:tcW w:w="881"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exact"/>
          <w:jc w:val="center"/>
        </w:trPr>
        <w:tc>
          <w:tcPr>
            <w:tcW w:w="1457" w:type="dxa"/>
            <w:tcBorders>
              <w:top w:val="nil"/>
              <w:left w:val="single" w:color="000000" w:sz="4" w:space="0"/>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c>
          <w:tcPr>
            <w:tcW w:w="213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c>
          <w:tcPr>
            <w:tcW w:w="70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c>
          <w:tcPr>
            <w:tcW w:w="1668" w:type="dxa"/>
            <w:gridSpan w:val="3"/>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30299</w:t>
            </w:r>
          </w:p>
        </w:tc>
        <w:tc>
          <w:tcPr>
            <w:tcW w:w="2215" w:type="dxa"/>
            <w:gridSpan w:val="2"/>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其他商品和服务支出</w:t>
            </w:r>
          </w:p>
        </w:tc>
        <w:tc>
          <w:tcPr>
            <w:tcW w:w="97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default" w:ascii="宋体"/>
                <w:color w:val="000000"/>
                <w:kern w:val="0"/>
                <w:sz w:val="13"/>
                <w:szCs w:val="13"/>
                <w:highlight w:val="none"/>
              </w:rPr>
              <w:t>5.97</w:t>
            </w:r>
          </w:p>
        </w:tc>
        <w:tc>
          <w:tcPr>
            <w:tcW w:w="1461"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39906</w:t>
            </w:r>
          </w:p>
        </w:tc>
        <w:tc>
          <w:tcPr>
            <w:tcW w:w="246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赠与</w:t>
            </w:r>
          </w:p>
        </w:tc>
        <w:tc>
          <w:tcPr>
            <w:tcW w:w="881"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exact"/>
          <w:jc w:val="center"/>
        </w:trPr>
        <w:tc>
          <w:tcPr>
            <w:tcW w:w="1457" w:type="dxa"/>
            <w:tcBorders>
              <w:top w:val="nil"/>
              <w:left w:val="single" w:color="000000" w:sz="4" w:space="0"/>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c>
          <w:tcPr>
            <w:tcW w:w="213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c>
          <w:tcPr>
            <w:tcW w:w="70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c>
          <w:tcPr>
            <w:tcW w:w="1668" w:type="dxa"/>
            <w:gridSpan w:val="3"/>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c>
          <w:tcPr>
            <w:tcW w:w="2215" w:type="dxa"/>
            <w:gridSpan w:val="2"/>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c>
          <w:tcPr>
            <w:tcW w:w="97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c>
          <w:tcPr>
            <w:tcW w:w="1461"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39907</w:t>
            </w:r>
          </w:p>
        </w:tc>
        <w:tc>
          <w:tcPr>
            <w:tcW w:w="246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国家赔偿费用支出</w:t>
            </w:r>
          </w:p>
        </w:tc>
        <w:tc>
          <w:tcPr>
            <w:tcW w:w="881"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exact"/>
          <w:jc w:val="center"/>
        </w:trPr>
        <w:tc>
          <w:tcPr>
            <w:tcW w:w="1457" w:type="dxa"/>
            <w:tcBorders>
              <w:top w:val="nil"/>
              <w:left w:val="single" w:color="000000" w:sz="4" w:space="0"/>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c>
          <w:tcPr>
            <w:tcW w:w="213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c>
          <w:tcPr>
            <w:tcW w:w="70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c>
          <w:tcPr>
            <w:tcW w:w="1668" w:type="dxa"/>
            <w:gridSpan w:val="3"/>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c>
          <w:tcPr>
            <w:tcW w:w="2215" w:type="dxa"/>
            <w:gridSpan w:val="2"/>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c>
          <w:tcPr>
            <w:tcW w:w="97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c>
          <w:tcPr>
            <w:tcW w:w="1461"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39908</w:t>
            </w:r>
          </w:p>
        </w:tc>
        <w:tc>
          <w:tcPr>
            <w:tcW w:w="246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对民间非营利组织和群众性自治组织补贴</w:t>
            </w:r>
          </w:p>
        </w:tc>
        <w:tc>
          <w:tcPr>
            <w:tcW w:w="881"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exact"/>
          <w:jc w:val="center"/>
        </w:trPr>
        <w:tc>
          <w:tcPr>
            <w:tcW w:w="1457" w:type="dxa"/>
            <w:tcBorders>
              <w:top w:val="nil"/>
              <w:left w:val="single" w:color="000000" w:sz="4" w:space="0"/>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c>
          <w:tcPr>
            <w:tcW w:w="213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c>
          <w:tcPr>
            <w:tcW w:w="70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c>
          <w:tcPr>
            <w:tcW w:w="1668" w:type="dxa"/>
            <w:gridSpan w:val="3"/>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c>
          <w:tcPr>
            <w:tcW w:w="2215" w:type="dxa"/>
            <w:gridSpan w:val="2"/>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c>
          <w:tcPr>
            <w:tcW w:w="975"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c>
          <w:tcPr>
            <w:tcW w:w="1461"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39999</w:t>
            </w:r>
          </w:p>
        </w:tc>
        <w:tc>
          <w:tcPr>
            <w:tcW w:w="2460" w:type="dxa"/>
            <w:tcBorders>
              <w:top w:val="nil"/>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r>
              <w:rPr>
                <w:rFonts w:hint="eastAsia" w:ascii="宋体" w:hAnsi="宋体"/>
                <w:color w:val="000000"/>
                <w:kern w:val="0"/>
                <w:sz w:val="13"/>
                <w:szCs w:val="13"/>
                <w:highlight w:val="none"/>
              </w:rPr>
              <w:t>其他支出</w:t>
            </w:r>
          </w:p>
        </w:tc>
        <w:tc>
          <w:tcPr>
            <w:tcW w:w="881"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3"/>
                <w:szCs w:val="13"/>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exact"/>
          <w:jc w:val="center"/>
        </w:trPr>
        <w:tc>
          <w:tcPr>
            <w:tcW w:w="3587" w:type="dxa"/>
            <w:gridSpan w:val="2"/>
            <w:tcBorders>
              <w:top w:val="nil"/>
              <w:left w:val="single" w:color="000000" w:sz="4" w:space="0"/>
              <w:bottom w:val="single" w:color="000000" w:sz="4" w:space="0"/>
              <w:right w:val="single" w:color="000000" w:sz="4" w:space="0"/>
            </w:tcBorders>
            <w:vAlign w:val="center"/>
          </w:tcPr>
          <w:p>
            <w:pPr>
              <w:widowControl/>
              <w:jc w:val="center"/>
              <w:rPr>
                <w:rFonts w:hint="default" w:ascii="宋体"/>
                <w:color w:val="000000"/>
                <w:kern w:val="0"/>
                <w:sz w:val="15"/>
                <w:szCs w:val="15"/>
                <w:highlight w:val="none"/>
              </w:rPr>
            </w:pPr>
            <w:r>
              <w:rPr>
                <w:rFonts w:hint="eastAsia" w:ascii="宋体" w:hAnsi="宋体"/>
                <w:color w:val="000000"/>
                <w:kern w:val="0"/>
                <w:sz w:val="15"/>
                <w:szCs w:val="15"/>
                <w:highlight w:val="none"/>
              </w:rPr>
              <w:t>人员经费合计</w:t>
            </w:r>
          </w:p>
        </w:tc>
        <w:tc>
          <w:tcPr>
            <w:tcW w:w="705" w:type="dxa"/>
            <w:tcBorders>
              <w:top w:val="single" w:color="000000" w:sz="4" w:space="0"/>
              <w:left w:val="nil"/>
              <w:bottom w:val="single" w:color="000000" w:sz="4" w:space="0"/>
              <w:right w:val="single" w:color="000000" w:sz="4" w:space="0"/>
            </w:tcBorders>
            <w:vAlign w:val="center"/>
          </w:tcPr>
          <w:p>
            <w:pPr>
              <w:widowControl/>
              <w:jc w:val="right"/>
              <w:rPr>
                <w:rFonts w:hint="default" w:ascii="宋体"/>
                <w:color w:val="000000"/>
                <w:kern w:val="0"/>
                <w:sz w:val="15"/>
                <w:szCs w:val="15"/>
                <w:highlight w:val="none"/>
              </w:rPr>
            </w:pPr>
            <w:r>
              <w:rPr>
                <w:rFonts w:hint="default" w:ascii="宋体"/>
                <w:color w:val="000000"/>
                <w:kern w:val="0"/>
                <w:sz w:val="15"/>
                <w:szCs w:val="15"/>
                <w:highlight w:val="none"/>
              </w:rPr>
              <w:t>8618.66</w:t>
            </w:r>
          </w:p>
        </w:tc>
        <w:tc>
          <w:tcPr>
            <w:tcW w:w="8779" w:type="dxa"/>
            <w:gridSpan w:val="8"/>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15"/>
                <w:szCs w:val="15"/>
                <w:highlight w:val="none"/>
              </w:rPr>
            </w:pPr>
            <w:r>
              <w:rPr>
                <w:rFonts w:hint="eastAsia" w:ascii="宋体" w:hAnsi="宋体"/>
                <w:color w:val="000000"/>
                <w:kern w:val="0"/>
                <w:sz w:val="15"/>
                <w:szCs w:val="15"/>
                <w:highlight w:val="none"/>
              </w:rPr>
              <w:t>公用经费合计</w:t>
            </w:r>
          </w:p>
        </w:tc>
        <w:tc>
          <w:tcPr>
            <w:tcW w:w="881" w:type="dxa"/>
            <w:tcBorders>
              <w:top w:val="single" w:color="000000" w:sz="4" w:space="0"/>
              <w:left w:val="nil"/>
              <w:bottom w:val="single" w:color="000000" w:sz="4" w:space="0"/>
              <w:right w:val="single" w:color="000000" w:sz="4" w:space="0"/>
            </w:tcBorders>
            <w:vAlign w:val="center"/>
          </w:tcPr>
          <w:p>
            <w:pPr>
              <w:widowControl/>
              <w:jc w:val="right"/>
              <w:rPr>
                <w:rFonts w:hint="default" w:ascii="宋体"/>
                <w:color w:val="000000"/>
                <w:kern w:val="0"/>
                <w:sz w:val="15"/>
                <w:szCs w:val="15"/>
                <w:highlight w:val="none"/>
              </w:rPr>
            </w:pPr>
            <w:r>
              <w:rPr>
                <w:rFonts w:hint="default" w:ascii="宋体"/>
                <w:color w:val="000000"/>
                <w:kern w:val="0"/>
                <w:sz w:val="15"/>
                <w:szCs w:val="15"/>
                <w:highlight w:val="none"/>
              </w:rPr>
              <w:t>2466.65</w:t>
            </w:r>
          </w:p>
        </w:tc>
      </w:tr>
    </w:tbl>
    <w:p>
      <w:pPr>
        <w:widowControl/>
        <w:spacing w:line="560" w:lineRule="atLeast"/>
        <w:jc w:val="left"/>
        <w:rPr>
          <w:rFonts w:hint="eastAsia" w:ascii="仿宋_GB2312" w:hAnsi="宋体" w:eastAsia="仿宋_GB2312"/>
          <w:kern w:val="0"/>
          <w:sz w:val="24"/>
          <w:highlight w:val="none"/>
        </w:rPr>
      </w:pPr>
      <w:r>
        <w:rPr>
          <w:rFonts w:hint="eastAsia" w:ascii="宋体" w:hAnsi="宋体" w:eastAsia="宋体" w:cs="宋体"/>
          <w:kern w:val="0"/>
          <w:sz w:val="21"/>
          <w:szCs w:val="21"/>
          <w:highlight w:val="none"/>
        </w:rPr>
        <w:t>注：1.本表反映部门本年度一般公共预算财政拨款基本支出明细情况。2.本套报表金额单位转换时可能存在尾数误差。</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如本表为空，则我部门本年度无此类资金收支余。</w:t>
      </w:r>
    </w:p>
    <w:p>
      <w:pPr>
        <w:widowControl/>
        <w:spacing w:line="560" w:lineRule="atLeast"/>
        <w:rPr>
          <w:rFonts w:hint="eastAsia" w:ascii="仿宋_GB2312" w:hAnsi="宋体" w:eastAsia="仿宋_GB2312"/>
          <w:kern w:val="0"/>
          <w:sz w:val="24"/>
          <w:highlight w:val="none"/>
        </w:rPr>
      </w:pPr>
    </w:p>
    <w:p>
      <w:pPr>
        <w:widowControl/>
        <w:spacing w:line="560" w:lineRule="atLeast"/>
        <w:rPr>
          <w:rFonts w:hint="eastAsia" w:ascii="仿宋_GB2312" w:hAnsi="宋体" w:eastAsia="仿宋_GB2312"/>
          <w:kern w:val="0"/>
          <w:sz w:val="24"/>
          <w:highlight w:val="none"/>
        </w:rPr>
      </w:pPr>
    </w:p>
    <w:p>
      <w:pPr>
        <w:widowControl/>
        <w:spacing w:line="560" w:lineRule="atLeast"/>
        <w:rPr>
          <w:rFonts w:hint="eastAsia" w:ascii="仿宋_GB2312" w:hAnsi="宋体" w:eastAsia="仿宋_GB2312"/>
          <w:kern w:val="0"/>
          <w:sz w:val="24"/>
          <w:highlight w:val="none"/>
        </w:rPr>
      </w:pPr>
    </w:p>
    <w:p>
      <w:pPr>
        <w:widowControl/>
        <w:spacing w:line="560" w:lineRule="atLeast"/>
        <w:rPr>
          <w:rFonts w:hint="eastAsia" w:ascii="仿宋_GB2312" w:hAnsi="宋体" w:eastAsia="仿宋_GB2312"/>
          <w:kern w:val="0"/>
          <w:sz w:val="24"/>
          <w:highlight w:val="none"/>
        </w:rPr>
      </w:pPr>
    </w:p>
    <w:p>
      <w:pPr>
        <w:widowControl/>
        <w:spacing w:line="560" w:lineRule="atLeast"/>
        <w:rPr>
          <w:rFonts w:hint="eastAsia" w:ascii="仿宋_GB2312" w:hAnsi="宋体" w:eastAsia="仿宋_GB2312"/>
          <w:kern w:val="0"/>
          <w:sz w:val="24"/>
          <w:highlight w:val="none"/>
        </w:rPr>
      </w:pPr>
    </w:p>
    <w:p>
      <w:pPr>
        <w:widowControl/>
        <w:spacing w:line="560" w:lineRule="atLeast"/>
        <w:rPr>
          <w:rFonts w:hint="eastAsia" w:ascii="仿宋_GB2312" w:hAnsi="宋体" w:eastAsia="仿宋_GB2312"/>
          <w:kern w:val="0"/>
          <w:sz w:val="24"/>
          <w:highlight w:val="none"/>
        </w:rPr>
      </w:pPr>
    </w:p>
    <w:p>
      <w:pPr>
        <w:widowControl/>
        <w:spacing w:line="560" w:lineRule="atLeast"/>
        <w:rPr>
          <w:rFonts w:hint="eastAsia" w:ascii="仿宋_GB2312" w:hAnsi="宋体" w:eastAsia="仿宋_GB2312"/>
          <w:kern w:val="0"/>
          <w:sz w:val="24"/>
          <w:highlight w:val="none"/>
        </w:rPr>
      </w:pPr>
    </w:p>
    <w:p>
      <w:pPr>
        <w:widowControl/>
        <w:spacing w:line="560" w:lineRule="atLeast"/>
        <w:rPr>
          <w:rFonts w:hint="eastAsia" w:ascii="仿宋_GB2312" w:hAnsi="宋体" w:eastAsia="仿宋_GB2312"/>
          <w:kern w:val="0"/>
          <w:sz w:val="24"/>
          <w:highlight w:val="none"/>
        </w:rPr>
      </w:pPr>
    </w:p>
    <w:p>
      <w:pPr>
        <w:widowControl/>
        <w:spacing w:line="560" w:lineRule="atLeast"/>
        <w:rPr>
          <w:rFonts w:hint="eastAsia" w:ascii="仿宋_GB2312" w:hAnsi="宋体" w:eastAsia="仿宋_GB2312"/>
          <w:kern w:val="0"/>
          <w:sz w:val="24"/>
          <w:highlight w:val="none"/>
        </w:rPr>
      </w:pPr>
    </w:p>
    <w:p>
      <w:pPr>
        <w:widowControl/>
        <w:spacing w:line="560" w:lineRule="atLeast"/>
        <w:rPr>
          <w:rFonts w:hint="eastAsia" w:ascii="仿宋_GB2312" w:hAnsi="宋体" w:eastAsia="仿宋_GB2312"/>
          <w:kern w:val="0"/>
          <w:sz w:val="24"/>
          <w:highlight w:val="none"/>
        </w:rPr>
      </w:pPr>
    </w:p>
    <w:p>
      <w:pPr>
        <w:widowControl/>
        <w:spacing w:line="560" w:lineRule="atLeast"/>
        <w:rPr>
          <w:rFonts w:hint="eastAsia" w:ascii="仿宋_GB2312" w:hAnsi="宋体" w:eastAsia="仿宋_GB2312"/>
          <w:kern w:val="0"/>
          <w:sz w:val="24"/>
          <w:highlight w:val="none"/>
        </w:rPr>
      </w:pPr>
    </w:p>
    <w:p>
      <w:pPr>
        <w:widowControl/>
        <w:spacing w:line="560" w:lineRule="atLeast"/>
        <w:rPr>
          <w:rFonts w:hint="eastAsia" w:ascii="仿宋_GB2312" w:hAnsi="宋体" w:eastAsia="仿宋_GB2312"/>
          <w:kern w:val="0"/>
          <w:sz w:val="24"/>
          <w:highlight w:val="none"/>
        </w:rPr>
      </w:pPr>
    </w:p>
    <w:p>
      <w:pPr>
        <w:widowControl/>
        <w:spacing w:line="560" w:lineRule="atLeast"/>
        <w:rPr>
          <w:rFonts w:hint="eastAsia" w:ascii="仿宋_GB2312" w:hAnsi="宋体" w:eastAsia="仿宋_GB2312"/>
          <w:kern w:val="0"/>
          <w:sz w:val="24"/>
          <w:highlight w:val="none"/>
        </w:rPr>
      </w:pPr>
    </w:p>
    <w:p>
      <w:pPr>
        <w:widowControl/>
        <w:spacing w:line="560" w:lineRule="atLeast"/>
        <w:rPr>
          <w:rFonts w:hint="eastAsia" w:ascii="仿宋_GB2312" w:hAnsi="宋体" w:eastAsia="仿宋_GB2312"/>
          <w:kern w:val="0"/>
          <w:sz w:val="24"/>
          <w:highlight w:val="none"/>
        </w:rPr>
      </w:pPr>
      <w:r>
        <w:rPr>
          <w:rFonts w:hint="eastAsia" w:ascii="仿宋_GB2312" w:hAnsi="宋体" w:eastAsia="仿宋_GB2312"/>
          <w:kern w:val="0"/>
          <w:sz w:val="24"/>
          <w:highlight w:val="none"/>
        </w:rPr>
        <w:t>附件1-</w:t>
      </w:r>
      <w:r>
        <w:rPr>
          <w:rFonts w:hint="eastAsia" w:ascii="仿宋_GB2312" w:hAnsi="宋体" w:eastAsia="仿宋_GB2312"/>
          <w:kern w:val="0"/>
          <w:sz w:val="24"/>
          <w:highlight w:val="none"/>
          <w:lang w:val="en-US" w:eastAsia="zh-CN"/>
        </w:rPr>
        <w:t>7</w:t>
      </w:r>
    </w:p>
    <w:tbl>
      <w:tblPr>
        <w:tblStyle w:val="7"/>
        <w:tblW w:w="137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3"/>
        <w:gridCol w:w="1297"/>
        <w:gridCol w:w="1097"/>
        <w:gridCol w:w="1770"/>
        <w:gridCol w:w="1862"/>
        <w:gridCol w:w="1285"/>
        <w:gridCol w:w="1285"/>
        <w:gridCol w:w="1285"/>
        <w:gridCol w:w="1286"/>
        <w:gridCol w:w="1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3726" w:type="dxa"/>
            <w:gridSpan w:val="10"/>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default" w:ascii="宋体"/>
                <w:b/>
                <w:color w:val="000000"/>
                <w:kern w:val="0"/>
                <w:highlight w:val="none"/>
                <w:shd w:val="clear" w:color="auto" w:fill="FFFFFF"/>
              </w:rPr>
            </w:pPr>
            <w:r>
              <w:rPr>
                <w:rFonts w:hint="eastAsia" w:ascii="宋体" w:hAnsi="宋体" w:eastAsia="宋体" w:cs="宋体"/>
                <w:b/>
                <w:i w:val="0"/>
                <w:color w:val="000000"/>
                <w:kern w:val="0"/>
                <w:sz w:val="28"/>
                <w:szCs w:val="28"/>
                <w:highlight w:val="none"/>
                <w:u w:val="none"/>
                <w:lang w:val="en-US" w:eastAsia="zh-CN" w:bidi="ar-SA"/>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570" w:type="dxa"/>
            <w:gridSpan w:val="2"/>
            <w:tcBorders>
              <w:top w:val="nil"/>
              <w:left w:val="nil"/>
              <w:bottom w:val="nil"/>
              <w:right w:val="nil"/>
            </w:tcBorders>
            <w:shd w:val="clear" w:color="auto" w:fill="FFFFFF"/>
            <w:vAlign w:val="bottom"/>
          </w:tcPr>
          <w:p>
            <w:pPr>
              <w:jc w:val="left"/>
              <w:rPr>
                <w:rFonts w:hint="default" w:ascii="宋体"/>
                <w:color w:val="000000"/>
                <w:kern w:val="0"/>
                <w:highlight w:val="none"/>
                <w:shd w:val="clear" w:color="auto" w:fill="FFFFFF"/>
              </w:rPr>
            </w:pPr>
          </w:p>
        </w:tc>
        <w:tc>
          <w:tcPr>
            <w:tcW w:w="1097" w:type="dxa"/>
            <w:tcBorders>
              <w:top w:val="nil"/>
              <w:left w:val="nil"/>
              <w:bottom w:val="nil"/>
              <w:right w:val="nil"/>
            </w:tcBorders>
            <w:shd w:val="clear" w:color="auto" w:fill="FFFFFF"/>
            <w:vAlign w:val="bottom"/>
          </w:tcPr>
          <w:p>
            <w:pPr>
              <w:jc w:val="left"/>
              <w:rPr>
                <w:rFonts w:hint="default" w:ascii="宋体"/>
                <w:color w:val="000000"/>
                <w:kern w:val="0"/>
                <w:highlight w:val="none"/>
                <w:shd w:val="clear" w:color="auto" w:fill="FFFFFF"/>
              </w:rPr>
            </w:pPr>
          </w:p>
        </w:tc>
        <w:tc>
          <w:tcPr>
            <w:tcW w:w="1770" w:type="dxa"/>
            <w:tcBorders>
              <w:top w:val="nil"/>
              <w:left w:val="nil"/>
              <w:bottom w:val="nil"/>
              <w:right w:val="nil"/>
            </w:tcBorders>
            <w:shd w:val="clear" w:color="auto" w:fill="FFFFFF"/>
            <w:vAlign w:val="bottom"/>
          </w:tcPr>
          <w:p>
            <w:pPr>
              <w:jc w:val="left"/>
              <w:rPr>
                <w:rFonts w:hint="default" w:ascii="宋体"/>
                <w:color w:val="000000"/>
                <w:kern w:val="0"/>
                <w:highlight w:val="none"/>
                <w:shd w:val="clear" w:color="auto" w:fill="FFFFFF"/>
              </w:rPr>
            </w:pPr>
          </w:p>
        </w:tc>
        <w:tc>
          <w:tcPr>
            <w:tcW w:w="1862" w:type="dxa"/>
            <w:tcBorders>
              <w:top w:val="nil"/>
              <w:left w:val="nil"/>
              <w:bottom w:val="nil"/>
              <w:right w:val="nil"/>
            </w:tcBorders>
            <w:shd w:val="clear" w:color="auto" w:fill="FFFFFF"/>
            <w:vAlign w:val="bottom"/>
          </w:tcPr>
          <w:p>
            <w:pPr>
              <w:jc w:val="left"/>
              <w:rPr>
                <w:rFonts w:hint="default" w:ascii="宋体"/>
                <w:color w:val="000000"/>
                <w:kern w:val="0"/>
                <w:highlight w:val="none"/>
                <w:shd w:val="clear" w:color="auto" w:fill="FFFFFF"/>
              </w:rPr>
            </w:pPr>
          </w:p>
        </w:tc>
        <w:tc>
          <w:tcPr>
            <w:tcW w:w="1285" w:type="dxa"/>
            <w:tcBorders>
              <w:top w:val="nil"/>
              <w:left w:val="nil"/>
              <w:bottom w:val="nil"/>
              <w:right w:val="nil"/>
            </w:tcBorders>
            <w:shd w:val="clear" w:color="auto" w:fill="FFFFFF"/>
            <w:vAlign w:val="bottom"/>
          </w:tcPr>
          <w:p>
            <w:pPr>
              <w:jc w:val="left"/>
              <w:rPr>
                <w:rFonts w:hint="default" w:ascii="宋体"/>
                <w:color w:val="000000"/>
                <w:kern w:val="0"/>
                <w:highlight w:val="none"/>
                <w:shd w:val="clear" w:color="auto" w:fill="FFFFFF"/>
              </w:rPr>
            </w:pPr>
          </w:p>
        </w:tc>
        <w:tc>
          <w:tcPr>
            <w:tcW w:w="1285" w:type="dxa"/>
            <w:tcBorders>
              <w:top w:val="nil"/>
              <w:left w:val="nil"/>
              <w:bottom w:val="nil"/>
              <w:right w:val="nil"/>
            </w:tcBorders>
            <w:shd w:val="clear" w:color="auto" w:fill="FFFFFF"/>
            <w:vAlign w:val="bottom"/>
          </w:tcPr>
          <w:p>
            <w:pPr>
              <w:jc w:val="left"/>
              <w:rPr>
                <w:rFonts w:hint="default" w:ascii="宋体"/>
                <w:color w:val="000000"/>
                <w:kern w:val="0"/>
                <w:highlight w:val="none"/>
                <w:shd w:val="clear" w:color="auto" w:fill="FFFFFF"/>
              </w:rPr>
            </w:pPr>
          </w:p>
        </w:tc>
        <w:tc>
          <w:tcPr>
            <w:tcW w:w="3857" w:type="dxa"/>
            <w:gridSpan w:val="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default" w:ascii="宋体"/>
                <w:color w:val="000000"/>
                <w:kern w:val="0"/>
                <w:highlight w:val="none"/>
                <w:shd w:val="clear" w:color="auto" w:fill="FFFFFF"/>
              </w:rPr>
            </w:pPr>
            <w:r>
              <w:rPr>
                <w:rFonts w:hint="eastAsia" w:ascii="宋体" w:hAnsi="宋体" w:eastAsia="宋体" w:cs="宋体"/>
                <w:i w:val="0"/>
                <w:color w:val="000000"/>
                <w:kern w:val="0"/>
                <w:sz w:val="21"/>
                <w:szCs w:val="21"/>
                <w:highlight w:val="none"/>
                <w:u w:val="none"/>
                <w:lang w:val="en-US" w:eastAsia="zh-CN" w:bidi="ar-SA"/>
              </w:rPr>
              <w:t>公开0</w:t>
            </w:r>
            <w:r>
              <w:rPr>
                <w:rFonts w:hint="eastAsia" w:ascii="宋体" w:hAnsi="宋体" w:cs="宋体"/>
                <w:i w:val="0"/>
                <w:color w:val="000000"/>
                <w:kern w:val="0"/>
                <w:sz w:val="21"/>
                <w:szCs w:val="21"/>
                <w:highlight w:val="none"/>
                <w:u w:val="none"/>
                <w:lang w:val="en-US" w:eastAsia="zh-CN" w:bidi="ar-SA"/>
              </w:rPr>
              <w:t>7</w:t>
            </w:r>
            <w:r>
              <w:rPr>
                <w:rFonts w:hint="eastAsia" w:ascii="宋体" w:hAnsi="宋体" w:eastAsia="宋体" w:cs="宋体"/>
                <w:i w:val="0"/>
                <w:color w:val="000000"/>
                <w:kern w:val="0"/>
                <w:sz w:val="21"/>
                <w:szCs w:val="21"/>
                <w:highlight w:val="none"/>
                <w:u w:val="none"/>
                <w:lang w:val="en-US" w:eastAsia="zh-CN" w:bidi="ar-SA"/>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570" w:type="dxa"/>
            <w:gridSpan w:val="2"/>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default" w:ascii="宋体"/>
                <w:color w:val="000000"/>
                <w:kern w:val="0"/>
                <w:highlight w:val="none"/>
                <w:shd w:val="clear" w:color="auto" w:fill="FFFFFF"/>
              </w:rPr>
            </w:pPr>
            <w:r>
              <w:rPr>
                <w:rFonts w:hint="eastAsia" w:ascii="宋体" w:hAnsi="宋体" w:eastAsia="宋体" w:cs="宋体"/>
                <w:i w:val="0"/>
                <w:color w:val="000000"/>
                <w:kern w:val="0"/>
                <w:sz w:val="21"/>
                <w:szCs w:val="21"/>
                <w:highlight w:val="none"/>
                <w:u w:val="none"/>
                <w:lang w:val="en-US" w:eastAsia="zh-CN" w:bidi="ar-SA"/>
              </w:rPr>
              <w:t>部门：</w:t>
            </w:r>
            <w:r>
              <w:rPr>
                <w:rFonts w:hint="eastAsia" w:ascii="宋体" w:hAnsi="宋体"/>
                <w:color w:val="000000"/>
                <w:kern w:val="0"/>
                <w:highlight w:val="none"/>
                <w:shd w:val="clear" w:color="auto" w:fill="FFFFFF"/>
                <w:lang w:eastAsia="zh-CN"/>
              </w:rPr>
              <w:t>沈阳市体育局</w:t>
            </w:r>
          </w:p>
        </w:tc>
        <w:tc>
          <w:tcPr>
            <w:tcW w:w="1097" w:type="dxa"/>
            <w:tcBorders>
              <w:top w:val="nil"/>
              <w:left w:val="nil"/>
              <w:bottom w:val="nil"/>
              <w:right w:val="nil"/>
            </w:tcBorders>
            <w:shd w:val="clear" w:color="auto" w:fill="FFFFFF"/>
            <w:vAlign w:val="bottom"/>
          </w:tcPr>
          <w:p>
            <w:pPr>
              <w:jc w:val="left"/>
              <w:rPr>
                <w:rFonts w:hint="default" w:ascii="宋体"/>
                <w:color w:val="000000"/>
                <w:kern w:val="0"/>
                <w:highlight w:val="none"/>
                <w:shd w:val="clear" w:color="auto" w:fill="FFFFFF"/>
              </w:rPr>
            </w:pPr>
          </w:p>
        </w:tc>
        <w:tc>
          <w:tcPr>
            <w:tcW w:w="1770" w:type="dxa"/>
            <w:tcBorders>
              <w:top w:val="nil"/>
              <w:left w:val="nil"/>
              <w:bottom w:val="nil"/>
              <w:right w:val="nil"/>
            </w:tcBorders>
            <w:shd w:val="clear" w:color="auto" w:fill="FFFFFF"/>
            <w:vAlign w:val="bottom"/>
          </w:tcPr>
          <w:p>
            <w:pPr>
              <w:jc w:val="left"/>
              <w:rPr>
                <w:rFonts w:hint="default" w:ascii="宋体"/>
                <w:color w:val="000000"/>
                <w:kern w:val="0"/>
                <w:highlight w:val="none"/>
                <w:shd w:val="clear" w:color="auto" w:fill="FFFFFF"/>
              </w:rPr>
            </w:pPr>
          </w:p>
        </w:tc>
        <w:tc>
          <w:tcPr>
            <w:tcW w:w="1862" w:type="dxa"/>
            <w:tcBorders>
              <w:top w:val="nil"/>
              <w:left w:val="nil"/>
              <w:bottom w:val="nil"/>
              <w:right w:val="nil"/>
            </w:tcBorders>
            <w:shd w:val="clear" w:color="auto" w:fill="FFFFFF"/>
            <w:vAlign w:val="bottom"/>
          </w:tcPr>
          <w:p>
            <w:pPr>
              <w:jc w:val="left"/>
              <w:rPr>
                <w:rFonts w:hint="default" w:ascii="宋体"/>
                <w:color w:val="000000"/>
                <w:kern w:val="0"/>
                <w:highlight w:val="none"/>
                <w:shd w:val="clear" w:color="auto" w:fill="FFFFFF"/>
              </w:rPr>
            </w:pPr>
          </w:p>
        </w:tc>
        <w:tc>
          <w:tcPr>
            <w:tcW w:w="1285" w:type="dxa"/>
            <w:tcBorders>
              <w:top w:val="nil"/>
              <w:left w:val="nil"/>
              <w:bottom w:val="nil"/>
              <w:right w:val="nil"/>
            </w:tcBorders>
            <w:shd w:val="clear" w:color="auto" w:fill="FFFFFF"/>
            <w:vAlign w:val="bottom"/>
          </w:tcPr>
          <w:p>
            <w:pPr>
              <w:jc w:val="left"/>
              <w:rPr>
                <w:rFonts w:hint="default" w:ascii="宋体"/>
                <w:color w:val="000000"/>
                <w:kern w:val="0"/>
                <w:highlight w:val="none"/>
                <w:shd w:val="clear" w:color="auto" w:fill="FFFFFF"/>
              </w:rPr>
            </w:pPr>
          </w:p>
        </w:tc>
        <w:tc>
          <w:tcPr>
            <w:tcW w:w="1285" w:type="dxa"/>
            <w:tcBorders>
              <w:top w:val="nil"/>
              <w:left w:val="nil"/>
              <w:bottom w:val="nil"/>
              <w:right w:val="nil"/>
            </w:tcBorders>
            <w:shd w:val="clear" w:color="auto" w:fill="FFFFFF"/>
            <w:vAlign w:val="bottom"/>
          </w:tcPr>
          <w:p>
            <w:pPr>
              <w:jc w:val="left"/>
              <w:rPr>
                <w:rFonts w:hint="default" w:ascii="宋体"/>
                <w:color w:val="000000"/>
                <w:kern w:val="0"/>
                <w:highlight w:val="none"/>
                <w:shd w:val="clear" w:color="auto" w:fill="FFFFFF"/>
              </w:rPr>
            </w:pPr>
          </w:p>
        </w:tc>
        <w:tc>
          <w:tcPr>
            <w:tcW w:w="3857" w:type="dxa"/>
            <w:gridSpan w:val="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default" w:ascii="宋体"/>
                <w:color w:val="000000"/>
                <w:kern w:val="0"/>
                <w:highlight w:val="none"/>
                <w:shd w:val="clear" w:color="auto" w:fill="FFFFFF"/>
              </w:rPr>
            </w:pPr>
            <w:r>
              <w:rPr>
                <w:rFonts w:hint="eastAsia" w:ascii="宋体" w:hAnsi="宋体" w:eastAsia="宋体" w:cs="宋体"/>
                <w:i w:val="0"/>
                <w:color w:val="000000"/>
                <w:kern w:val="0"/>
                <w:sz w:val="21"/>
                <w:szCs w:val="21"/>
                <w:highlight w:val="none"/>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3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highlight w:val="none"/>
              </w:rPr>
            </w:pPr>
            <w:r>
              <w:rPr>
                <w:rFonts w:hint="eastAsia" w:ascii="宋体" w:hAnsi="宋体" w:cs="宋体"/>
                <w:i w:val="0"/>
                <w:color w:val="000000"/>
                <w:kern w:val="0"/>
                <w:sz w:val="21"/>
                <w:szCs w:val="21"/>
                <w:highlight w:val="none"/>
                <w:u w:val="none"/>
                <w:lang w:val="en-US" w:eastAsia="zh-CN" w:bidi="ar-SA"/>
              </w:rPr>
              <w:t>项目</w:t>
            </w:r>
          </w:p>
        </w:tc>
        <w:tc>
          <w:tcPr>
            <w:tcW w:w="1862"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highlight w:val="none"/>
              </w:rPr>
            </w:pPr>
            <w:r>
              <w:rPr>
                <w:rFonts w:hint="eastAsia" w:ascii="宋体" w:hAnsi="宋体" w:eastAsia="宋体" w:cs="宋体"/>
                <w:i w:val="0"/>
                <w:color w:val="000000"/>
                <w:kern w:val="0"/>
                <w:sz w:val="21"/>
                <w:szCs w:val="21"/>
                <w:highlight w:val="none"/>
                <w:u w:val="none"/>
                <w:lang w:val="en-US" w:eastAsia="zh-CN" w:bidi="ar-SA"/>
              </w:rPr>
              <w:t>年初结转和结余</w:t>
            </w:r>
          </w:p>
        </w:tc>
        <w:tc>
          <w:tcPr>
            <w:tcW w:w="1285"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highlight w:val="none"/>
              </w:rPr>
            </w:pPr>
            <w:r>
              <w:rPr>
                <w:rFonts w:hint="eastAsia" w:ascii="宋体" w:hAnsi="宋体" w:eastAsia="宋体" w:cs="宋体"/>
                <w:i w:val="0"/>
                <w:color w:val="000000"/>
                <w:kern w:val="0"/>
                <w:sz w:val="21"/>
                <w:szCs w:val="21"/>
                <w:highlight w:val="none"/>
                <w:u w:val="none"/>
                <w:lang w:val="en-US" w:eastAsia="zh-CN" w:bidi="ar-SA"/>
              </w:rPr>
              <w:t>本年收入</w:t>
            </w:r>
          </w:p>
        </w:tc>
        <w:tc>
          <w:tcPr>
            <w:tcW w:w="3856"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SA"/>
              </w:rPr>
              <w:t>本年支出</w:t>
            </w:r>
          </w:p>
        </w:tc>
        <w:tc>
          <w:tcPr>
            <w:tcW w:w="1286"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highlight w:val="none"/>
              </w:rPr>
            </w:pPr>
            <w:r>
              <w:rPr>
                <w:rFonts w:hint="eastAsia" w:ascii="宋体" w:hAnsi="宋体" w:eastAsia="宋体" w:cs="宋体"/>
                <w:i w:val="0"/>
                <w:color w:val="000000"/>
                <w:kern w:val="0"/>
                <w:sz w:val="21"/>
                <w:szCs w:val="21"/>
                <w:highlight w:val="none"/>
                <w:u w:val="none"/>
                <w:lang w:val="en-US" w:eastAsia="zh-CN" w:bidi="ar-SA"/>
              </w:rPr>
              <w:t xml:space="preserve"> 年末结转和结余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127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宋体"/>
                <w:color w:val="000000"/>
                <w:kern w:val="0"/>
                <w:highlight w:val="none"/>
                <w:lang w:val="en-US" w:eastAsia="zh-CN"/>
              </w:rPr>
            </w:pPr>
            <w:r>
              <w:rPr>
                <w:rFonts w:hint="eastAsia" w:ascii="宋体"/>
                <w:color w:val="000000"/>
                <w:kern w:val="0"/>
                <w:highlight w:val="none"/>
                <w:lang w:val="en-US" w:eastAsia="zh-CN"/>
              </w:rPr>
              <w:t>功能分类科目编码</w:t>
            </w:r>
          </w:p>
        </w:tc>
        <w:tc>
          <w:tcPr>
            <w:tcW w:w="4164" w:type="dxa"/>
            <w:gridSpan w:val="3"/>
            <w:tcBorders>
              <w:top w:val="single" w:color="000000" w:sz="4" w:space="0"/>
              <w:left w:val="nil"/>
              <w:bottom w:val="single" w:color="000000" w:sz="4" w:space="0"/>
              <w:right w:val="single" w:color="000000" w:sz="4" w:space="0"/>
            </w:tcBorders>
            <w:vAlign w:val="center"/>
          </w:tcPr>
          <w:p>
            <w:pPr>
              <w:jc w:val="center"/>
              <w:rPr>
                <w:rFonts w:hint="eastAsia" w:ascii="宋体" w:eastAsia="宋体"/>
                <w:color w:val="000000"/>
                <w:kern w:val="0"/>
                <w:highlight w:val="none"/>
                <w:lang w:val="en-US" w:eastAsia="zh-CN"/>
              </w:rPr>
            </w:pPr>
            <w:r>
              <w:rPr>
                <w:rFonts w:hint="eastAsia" w:ascii="宋体"/>
                <w:color w:val="000000"/>
                <w:kern w:val="0"/>
                <w:highlight w:val="none"/>
                <w:lang w:val="en-US" w:eastAsia="zh-CN"/>
              </w:rPr>
              <w:t>科目名称</w:t>
            </w:r>
          </w:p>
        </w:tc>
        <w:tc>
          <w:tcPr>
            <w:tcW w:w="1862" w:type="dxa"/>
            <w:vMerge w:val="continue"/>
            <w:tcBorders>
              <w:top w:val="single" w:color="000000" w:sz="4" w:space="0"/>
              <w:left w:val="nil"/>
              <w:bottom w:val="single" w:color="000000" w:sz="4" w:space="0"/>
              <w:right w:val="single" w:color="000000" w:sz="4" w:space="0"/>
            </w:tcBorders>
            <w:vAlign w:val="center"/>
          </w:tcPr>
          <w:p>
            <w:pPr>
              <w:jc w:val="center"/>
              <w:rPr>
                <w:rFonts w:hint="default" w:ascii="宋体"/>
                <w:color w:val="000000"/>
                <w:kern w:val="0"/>
                <w:highlight w:val="none"/>
              </w:rPr>
            </w:pPr>
          </w:p>
        </w:tc>
        <w:tc>
          <w:tcPr>
            <w:tcW w:w="1285" w:type="dxa"/>
            <w:vMerge w:val="continue"/>
            <w:tcBorders>
              <w:top w:val="single" w:color="000000" w:sz="4" w:space="0"/>
              <w:left w:val="nil"/>
              <w:bottom w:val="single" w:color="000000" w:sz="4" w:space="0"/>
              <w:right w:val="single" w:color="000000" w:sz="4" w:space="0"/>
            </w:tcBorders>
            <w:vAlign w:val="center"/>
          </w:tcPr>
          <w:p>
            <w:pPr>
              <w:jc w:val="center"/>
              <w:rPr>
                <w:rFonts w:hint="default" w:ascii="宋体"/>
                <w:color w:val="000000"/>
                <w:kern w:val="0"/>
                <w:highlight w:val="none"/>
              </w:rPr>
            </w:pPr>
          </w:p>
        </w:tc>
        <w:tc>
          <w:tcPr>
            <w:tcW w:w="128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highlight w:val="none"/>
              </w:rPr>
            </w:pPr>
            <w:r>
              <w:rPr>
                <w:rFonts w:hint="eastAsia" w:ascii="宋体" w:hAnsi="宋体" w:eastAsia="宋体" w:cs="宋体"/>
                <w:i w:val="0"/>
                <w:color w:val="000000"/>
                <w:kern w:val="0"/>
                <w:sz w:val="21"/>
                <w:szCs w:val="21"/>
                <w:highlight w:val="none"/>
                <w:u w:val="none"/>
                <w:lang w:val="en-US" w:eastAsia="zh-CN" w:bidi="ar-SA"/>
              </w:rPr>
              <w:t>小计</w:t>
            </w:r>
          </w:p>
        </w:tc>
        <w:tc>
          <w:tcPr>
            <w:tcW w:w="128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highlight w:val="none"/>
              </w:rPr>
            </w:pPr>
            <w:r>
              <w:rPr>
                <w:rFonts w:hint="eastAsia" w:ascii="宋体" w:hAnsi="宋体" w:eastAsia="宋体" w:cs="宋体"/>
                <w:i w:val="0"/>
                <w:color w:val="000000"/>
                <w:kern w:val="0"/>
                <w:sz w:val="21"/>
                <w:szCs w:val="21"/>
                <w:highlight w:val="none"/>
                <w:u w:val="none"/>
                <w:lang w:val="en-US" w:eastAsia="zh-CN" w:bidi="ar-SA"/>
              </w:rPr>
              <w:t>基本支出</w:t>
            </w:r>
          </w:p>
        </w:tc>
        <w:tc>
          <w:tcPr>
            <w:tcW w:w="128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highlight w:val="none"/>
              </w:rPr>
            </w:pPr>
            <w:r>
              <w:rPr>
                <w:rFonts w:hint="eastAsia" w:ascii="宋体" w:hAnsi="宋体" w:eastAsia="宋体" w:cs="宋体"/>
                <w:i w:val="0"/>
                <w:color w:val="000000"/>
                <w:kern w:val="0"/>
                <w:sz w:val="21"/>
                <w:szCs w:val="21"/>
                <w:highlight w:val="none"/>
                <w:u w:val="none"/>
                <w:lang w:val="en-US" w:eastAsia="zh-CN" w:bidi="ar-SA"/>
              </w:rPr>
              <w:t>项目支出</w:t>
            </w:r>
          </w:p>
        </w:tc>
        <w:tc>
          <w:tcPr>
            <w:tcW w:w="1286" w:type="dxa"/>
            <w:vMerge w:val="continue"/>
            <w:tcBorders>
              <w:top w:val="single" w:color="000000" w:sz="4" w:space="0"/>
              <w:left w:val="nil"/>
              <w:bottom w:val="single" w:color="000000" w:sz="4" w:space="0"/>
              <w:right w:val="single" w:color="000000" w:sz="4" w:space="0"/>
            </w:tcBorders>
            <w:vAlign w:val="center"/>
          </w:tcPr>
          <w:p>
            <w:pPr>
              <w:jc w:val="center"/>
              <w:rPr>
                <w:rFonts w:hint="default" w:ascii="宋体"/>
                <w:color w:val="000000"/>
                <w:kern w:val="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437" w:type="dxa"/>
            <w:gridSpan w:val="4"/>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highlight w:val="none"/>
              </w:rPr>
            </w:pPr>
            <w:r>
              <w:rPr>
                <w:rFonts w:hint="eastAsia" w:ascii="宋体" w:hAnsi="宋体" w:eastAsia="宋体" w:cs="宋体"/>
                <w:i w:val="0"/>
                <w:color w:val="000000"/>
                <w:kern w:val="0"/>
                <w:sz w:val="21"/>
                <w:szCs w:val="21"/>
                <w:highlight w:val="none"/>
                <w:u w:val="none"/>
                <w:lang w:val="en-US" w:eastAsia="zh-CN" w:bidi="ar-SA"/>
              </w:rPr>
              <w:t>栏次</w:t>
            </w:r>
          </w:p>
        </w:tc>
        <w:tc>
          <w:tcPr>
            <w:tcW w:w="186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highlight w:val="none"/>
              </w:rPr>
            </w:pPr>
            <w:r>
              <w:rPr>
                <w:rFonts w:hint="eastAsia" w:ascii="宋体" w:hAnsi="宋体" w:eastAsia="宋体" w:cs="宋体"/>
                <w:i w:val="0"/>
                <w:color w:val="000000"/>
                <w:kern w:val="0"/>
                <w:sz w:val="21"/>
                <w:szCs w:val="21"/>
                <w:highlight w:val="none"/>
                <w:u w:val="none"/>
                <w:lang w:val="en-US" w:eastAsia="zh-CN" w:bidi="ar-SA"/>
              </w:rPr>
              <w:t>1</w:t>
            </w:r>
          </w:p>
        </w:tc>
        <w:tc>
          <w:tcPr>
            <w:tcW w:w="128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highlight w:val="none"/>
              </w:rPr>
            </w:pPr>
            <w:r>
              <w:rPr>
                <w:rFonts w:hint="eastAsia" w:ascii="宋体" w:hAnsi="宋体" w:eastAsia="宋体" w:cs="宋体"/>
                <w:i w:val="0"/>
                <w:color w:val="000000"/>
                <w:kern w:val="0"/>
                <w:sz w:val="21"/>
                <w:szCs w:val="21"/>
                <w:highlight w:val="none"/>
                <w:u w:val="none"/>
                <w:lang w:val="en-US" w:eastAsia="zh-CN" w:bidi="ar-SA"/>
              </w:rPr>
              <w:t>2</w:t>
            </w:r>
          </w:p>
        </w:tc>
        <w:tc>
          <w:tcPr>
            <w:tcW w:w="128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highlight w:val="none"/>
              </w:rPr>
            </w:pPr>
            <w:r>
              <w:rPr>
                <w:rFonts w:hint="eastAsia" w:ascii="宋体" w:hAnsi="宋体" w:eastAsia="宋体" w:cs="宋体"/>
                <w:i w:val="0"/>
                <w:color w:val="000000"/>
                <w:kern w:val="0"/>
                <w:sz w:val="21"/>
                <w:szCs w:val="21"/>
                <w:highlight w:val="none"/>
                <w:u w:val="none"/>
                <w:lang w:val="en-US" w:eastAsia="zh-CN" w:bidi="ar-SA"/>
              </w:rPr>
              <w:t>3</w:t>
            </w:r>
          </w:p>
        </w:tc>
        <w:tc>
          <w:tcPr>
            <w:tcW w:w="128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highlight w:val="none"/>
              </w:rPr>
            </w:pPr>
            <w:r>
              <w:rPr>
                <w:rFonts w:hint="eastAsia" w:ascii="宋体" w:hAnsi="宋体" w:eastAsia="宋体" w:cs="宋体"/>
                <w:i w:val="0"/>
                <w:color w:val="000000"/>
                <w:kern w:val="0"/>
                <w:sz w:val="21"/>
                <w:szCs w:val="21"/>
                <w:highlight w:val="none"/>
                <w:u w:val="none"/>
                <w:lang w:val="en-US" w:eastAsia="zh-CN" w:bidi="ar-SA"/>
              </w:rPr>
              <w:t>4</w:t>
            </w:r>
          </w:p>
        </w:tc>
        <w:tc>
          <w:tcPr>
            <w:tcW w:w="128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highlight w:val="none"/>
              </w:rPr>
            </w:pPr>
            <w:r>
              <w:rPr>
                <w:rFonts w:hint="eastAsia" w:ascii="宋体" w:hAnsi="宋体" w:eastAsia="宋体" w:cs="宋体"/>
                <w:i w:val="0"/>
                <w:color w:val="000000"/>
                <w:kern w:val="0"/>
                <w:sz w:val="21"/>
                <w:szCs w:val="21"/>
                <w:highlight w:val="none"/>
                <w:u w:val="none"/>
                <w:lang w:val="en-US" w:eastAsia="zh-CN" w:bidi="ar-SA"/>
              </w:rPr>
              <w:t>5</w:t>
            </w:r>
          </w:p>
        </w:tc>
        <w:tc>
          <w:tcPr>
            <w:tcW w:w="128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highlight w:val="none"/>
              </w:rPr>
            </w:pPr>
            <w:r>
              <w:rPr>
                <w:rFonts w:hint="eastAsia" w:ascii="宋体" w:hAnsi="宋体" w:eastAsia="宋体" w:cs="宋体"/>
                <w:i w:val="0"/>
                <w:color w:val="000000"/>
                <w:kern w:val="0"/>
                <w:sz w:val="21"/>
                <w:szCs w:val="21"/>
                <w:highlight w:val="none"/>
                <w:u w:val="none"/>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437" w:type="dxa"/>
            <w:gridSpan w:val="4"/>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highlight w:val="none"/>
              </w:rPr>
            </w:pPr>
            <w:r>
              <w:rPr>
                <w:rFonts w:hint="eastAsia" w:ascii="宋体" w:hAnsi="宋体" w:eastAsia="宋体" w:cs="宋体"/>
                <w:i w:val="0"/>
                <w:color w:val="000000"/>
                <w:kern w:val="0"/>
                <w:sz w:val="21"/>
                <w:szCs w:val="21"/>
                <w:highlight w:val="none"/>
                <w:u w:val="none"/>
                <w:lang w:val="en-US" w:eastAsia="zh-CN" w:bidi="ar-SA"/>
              </w:rPr>
              <w:t>合计</w:t>
            </w:r>
          </w:p>
        </w:tc>
        <w:tc>
          <w:tcPr>
            <w:tcW w:w="186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4,901.80</w:t>
            </w:r>
          </w:p>
        </w:tc>
        <w:tc>
          <w:tcPr>
            <w:tcW w:w="128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6,477.45</w:t>
            </w:r>
          </w:p>
        </w:tc>
        <w:tc>
          <w:tcPr>
            <w:tcW w:w="128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10,139.19</w:t>
            </w:r>
          </w:p>
        </w:tc>
        <w:tc>
          <w:tcPr>
            <w:tcW w:w="128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442.45</w:t>
            </w:r>
          </w:p>
        </w:tc>
        <w:tc>
          <w:tcPr>
            <w:tcW w:w="128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9,696.74</w:t>
            </w:r>
          </w:p>
        </w:tc>
        <w:tc>
          <w:tcPr>
            <w:tcW w:w="128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1,240.07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212</w:t>
            </w:r>
          </w:p>
        </w:tc>
        <w:tc>
          <w:tcPr>
            <w:tcW w:w="4164"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城乡社区支出</w:t>
            </w:r>
          </w:p>
        </w:tc>
        <w:tc>
          <w:tcPr>
            <w:tcW w:w="186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8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13.00</w:t>
            </w:r>
          </w:p>
        </w:tc>
        <w:tc>
          <w:tcPr>
            <w:tcW w:w="128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13.00</w:t>
            </w:r>
          </w:p>
        </w:tc>
        <w:tc>
          <w:tcPr>
            <w:tcW w:w="128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8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13.00</w:t>
            </w:r>
          </w:p>
        </w:tc>
        <w:tc>
          <w:tcPr>
            <w:tcW w:w="128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21208</w:t>
            </w:r>
          </w:p>
        </w:tc>
        <w:tc>
          <w:tcPr>
            <w:tcW w:w="4164"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186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8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13.00</w:t>
            </w:r>
          </w:p>
        </w:tc>
        <w:tc>
          <w:tcPr>
            <w:tcW w:w="128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13.00</w:t>
            </w:r>
          </w:p>
        </w:tc>
        <w:tc>
          <w:tcPr>
            <w:tcW w:w="128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8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13.00</w:t>
            </w:r>
          </w:p>
        </w:tc>
        <w:tc>
          <w:tcPr>
            <w:tcW w:w="128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2120899</w:t>
            </w:r>
          </w:p>
        </w:tc>
        <w:tc>
          <w:tcPr>
            <w:tcW w:w="4164"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 xml:space="preserve">  其他国有土地使用权出让收入安排的支出</w:t>
            </w:r>
          </w:p>
        </w:tc>
        <w:tc>
          <w:tcPr>
            <w:tcW w:w="186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8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13.00</w:t>
            </w:r>
          </w:p>
        </w:tc>
        <w:tc>
          <w:tcPr>
            <w:tcW w:w="128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13.00</w:t>
            </w:r>
          </w:p>
        </w:tc>
        <w:tc>
          <w:tcPr>
            <w:tcW w:w="128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8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13.00</w:t>
            </w:r>
          </w:p>
        </w:tc>
        <w:tc>
          <w:tcPr>
            <w:tcW w:w="128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229</w:t>
            </w:r>
          </w:p>
        </w:tc>
        <w:tc>
          <w:tcPr>
            <w:tcW w:w="4164"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其他支出</w:t>
            </w:r>
          </w:p>
        </w:tc>
        <w:tc>
          <w:tcPr>
            <w:tcW w:w="186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4,901.80</w:t>
            </w:r>
          </w:p>
        </w:tc>
        <w:tc>
          <w:tcPr>
            <w:tcW w:w="128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6,464.45</w:t>
            </w:r>
          </w:p>
        </w:tc>
        <w:tc>
          <w:tcPr>
            <w:tcW w:w="128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10,126.19</w:t>
            </w:r>
          </w:p>
        </w:tc>
        <w:tc>
          <w:tcPr>
            <w:tcW w:w="128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442.45</w:t>
            </w:r>
          </w:p>
        </w:tc>
        <w:tc>
          <w:tcPr>
            <w:tcW w:w="128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9,683.74</w:t>
            </w:r>
          </w:p>
        </w:tc>
        <w:tc>
          <w:tcPr>
            <w:tcW w:w="128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1,240.07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22908</w:t>
            </w:r>
          </w:p>
        </w:tc>
        <w:tc>
          <w:tcPr>
            <w:tcW w:w="4164"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彩票发行销售机构业务费安排的支出</w:t>
            </w:r>
          </w:p>
        </w:tc>
        <w:tc>
          <w:tcPr>
            <w:tcW w:w="186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884.62</w:t>
            </w:r>
          </w:p>
        </w:tc>
        <w:tc>
          <w:tcPr>
            <w:tcW w:w="128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831.43</w:t>
            </w:r>
          </w:p>
        </w:tc>
        <w:tc>
          <w:tcPr>
            <w:tcW w:w="128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1,623.67</w:t>
            </w:r>
          </w:p>
        </w:tc>
        <w:tc>
          <w:tcPr>
            <w:tcW w:w="128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442.45</w:t>
            </w:r>
          </w:p>
        </w:tc>
        <w:tc>
          <w:tcPr>
            <w:tcW w:w="128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1,181.22</w:t>
            </w:r>
          </w:p>
        </w:tc>
        <w:tc>
          <w:tcPr>
            <w:tcW w:w="128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92.38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2290805</w:t>
            </w:r>
          </w:p>
        </w:tc>
        <w:tc>
          <w:tcPr>
            <w:tcW w:w="4164"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 xml:space="preserve">  体育彩票销售机构的业务费支出</w:t>
            </w:r>
          </w:p>
        </w:tc>
        <w:tc>
          <w:tcPr>
            <w:tcW w:w="186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809.02</w:t>
            </w:r>
          </w:p>
        </w:tc>
        <w:tc>
          <w:tcPr>
            <w:tcW w:w="128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831.43</w:t>
            </w:r>
          </w:p>
        </w:tc>
        <w:tc>
          <w:tcPr>
            <w:tcW w:w="128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1,548.07</w:t>
            </w:r>
          </w:p>
        </w:tc>
        <w:tc>
          <w:tcPr>
            <w:tcW w:w="128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442.45</w:t>
            </w:r>
          </w:p>
        </w:tc>
        <w:tc>
          <w:tcPr>
            <w:tcW w:w="128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1,105.62</w:t>
            </w:r>
          </w:p>
        </w:tc>
        <w:tc>
          <w:tcPr>
            <w:tcW w:w="128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92.38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2290808</w:t>
            </w:r>
          </w:p>
        </w:tc>
        <w:tc>
          <w:tcPr>
            <w:tcW w:w="4164"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 xml:space="preserve">  彩票市场调控资金支出</w:t>
            </w:r>
          </w:p>
        </w:tc>
        <w:tc>
          <w:tcPr>
            <w:tcW w:w="186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75.60</w:t>
            </w:r>
          </w:p>
        </w:tc>
        <w:tc>
          <w:tcPr>
            <w:tcW w:w="128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8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75.60</w:t>
            </w:r>
          </w:p>
        </w:tc>
        <w:tc>
          <w:tcPr>
            <w:tcW w:w="128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8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75.60</w:t>
            </w:r>
          </w:p>
        </w:tc>
        <w:tc>
          <w:tcPr>
            <w:tcW w:w="128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22960</w:t>
            </w:r>
          </w:p>
        </w:tc>
        <w:tc>
          <w:tcPr>
            <w:tcW w:w="4164"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彩票公益金安排的支出</w:t>
            </w:r>
          </w:p>
        </w:tc>
        <w:tc>
          <w:tcPr>
            <w:tcW w:w="186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4,017.18</w:t>
            </w:r>
          </w:p>
        </w:tc>
        <w:tc>
          <w:tcPr>
            <w:tcW w:w="128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5,633.02</w:t>
            </w:r>
          </w:p>
        </w:tc>
        <w:tc>
          <w:tcPr>
            <w:tcW w:w="128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8,502.51</w:t>
            </w:r>
          </w:p>
        </w:tc>
        <w:tc>
          <w:tcPr>
            <w:tcW w:w="128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8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8,502.51</w:t>
            </w:r>
          </w:p>
        </w:tc>
        <w:tc>
          <w:tcPr>
            <w:tcW w:w="128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1,147.69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2296003</w:t>
            </w:r>
          </w:p>
        </w:tc>
        <w:tc>
          <w:tcPr>
            <w:tcW w:w="4164"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 xml:space="preserve">  用于体育事业的彩票公益金支出</w:t>
            </w:r>
          </w:p>
        </w:tc>
        <w:tc>
          <w:tcPr>
            <w:tcW w:w="186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4,017.18</w:t>
            </w:r>
          </w:p>
        </w:tc>
        <w:tc>
          <w:tcPr>
            <w:tcW w:w="128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5,633.02</w:t>
            </w:r>
          </w:p>
        </w:tc>
        <w:tc>
          <w:tcPr>
            <w:tcW w:w="128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8,502.51</w:t>
            </w:r>
          </w:p>
        </w:tc>
        <w:tc>
          <w:tcPr>
            <w:tcW w:w="128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0.00</w:t>
            </w:r>
          </w:p>
        </w:tc>
        <w:tc>
          <w:tcPr>
            <w:tcW w:w="128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8,502.51</w:t>
            </w:r>
          </w:p>
        </w:tc>
        <w:tc>
          <w:tcPr>
            <w:tcW w:w="128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color w:val="000000"/>
                <w:kern w:val="0"/>
                <w:highlight w:val="none"/>
              </w:rPr>
            </w:pPr>
            <w:r>
              <w:rPr>
                <w:rFonts w:hint="eastAsia" w:ascii="宋体" w:hAnsi="宋体" w:eastAsia="宋体" w:cs="宋体"/>
                <w:i w:val="0"/>
                <w:color w:val="000000"/>
                <w:kern w:val="0"/>
                <w:sz w:val="22"/>
                <w:szCs w:val="22"/>
                <w:u w:val="none"/>
                <w:lang w:val="en-US" w:eastAsia="zh-CN" w:bidi="ar"/>
              </w:rPr>
              <w:t>1,147.69</w:t>
            </w:r>
          </w:p>
        </w:tc>
      </w:tr>
    </w:tbl>
    <w:p>
      <w:pPr>
        <w:widowControl/>
        <w:spacing w:line="560" w:lineRule="atLeast"/>
        <w:jc w:val="left"/>
        <w:rPr>
          <w:rFonts w:hint="default" w:ascii="宋体" w:hAnsi="宋体" w:eastAsia="宋体" w:cs="宋体"/>
          <w:kern w:val="0"/>
          <w:sz w:val="21"/>
          <w:szCs w:val="21"/>
          <w:highlight w:val="none"/>
        </w:rPr>
      </w:pPr>
      <w:r>
        <w:rPr>
          <w:rFonts w:hint="eastAsia" w:ascii="宋体" w:hAnsi="宋体" w:eastAsia="宋体" w:cs="宋体"/>
          <w:kern w:val="0"/>
          <w:sz w:val="21"/>
          <w:szCs w:val="21"/>
          <w:highlight w:val="none"/>
        </w:rPr>
        <w:t>注：1.本表反映部门本年度政府性基金预算财政拨款收入</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支出及结转和结余情况。2.本套报表金额单位转换时可能存在尾数误差。3.如本表为空，则我部门本年度无此类资金收支余。</w:t>
      </w:r>
    </w:p>
    <w:p>
      <w:pPr>
        <w:widowControl/>
        <w:spacing w:line="560" w:lineRule="atLeast"/>
        <w:rPr>
          <w:rFonts w:hint="eastAsia" w:ascii="仿宋_GB2312" w:hAnsi="宋体" w:eastAsia="仿宋_GB2312"/>
          <w:kern w:val="0"/>
          <w:sz w:val="24"/>
          <w:highlight w:val="none"/>
        </w:rPr>
        <w:sectPr>
          <w:pgSz w:w="16838" w:h="11906" w:orient="landscape"/>
          <w:pgMar w:top="1134" w:right="1247" w:bottom="716" w:left="1247" w:header="851" w:footer="992" w:gutter="0"/>
          <w:cols w:space="0" w:num="1"/>
          <w:rtlGutter w:val="0"/>
          <w:docGrid w:type="lines" w:linePitch="321" w:charSpace="0"/>
        </w:sectPr>
      </w:pPr>
    </w:p>
    <w:p>
      <w:pPr>
        <w:widowControl/>
        <w:spacing w:line="560" w:lineRule="atLeast"/>
        <w:rPr>
          <w:rFonts w:hint="eastAsia" w:ascii="仿宋_GB2312" w:hAnsi="宋体" w:eastAsia="仿宋_GB2312"/>
          <w:kern w:val="0"/>
          <w:sz w:val="24"/>
          <w:highlight w:val="none"/>
        </w:rPr>
      </w:pPr>
      <w:r>
        <w:rPr>
          <w:rFonts w:hint="eastAsia" w:ascii="仿宋_GB2312" w:hAnsi="宋体" w:eastAsia="仿宋_GB2312"/>
          <w:kern w:val="0"/>
          <w:sz w:val="24"/>
          <w:highlight w:val="none"/>
        </w:rPr>
        <w:t>附件1-</w:t>
      </w:r>
      <w:r>
        <w:rPr>
          <w:rFonts w:hint="eastAsia" w:ascii="仿宋_GB2312" w:hAnsi="宋体" w:eastAsia="仿宋_GB2312"/>
          <w:kern w:val="0"/>
          <w:sz w:val="24"/>
          <w:highlight w:val="none"/>
          <w:lang w:val="en-US" w:eastAsia="zh-CN"/>
        </w:rPr>
        <w:t>8</w:t>
      </w:r>
    </w:p>
    <w:tbl>
      <w:tblPr>
        <w:tblStyle w:val="7"/>
        <w:tblW w:w="12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87"/>
        <w:gridCol w:w="4143"/>
        <w:gridCol w:w="3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2860" w:type="dxa"/>
            <w:gridSpan w:val="3"/>
            <w:tcBorders>
              <w:top w:val="nil"/>
              <w:left w:val="nil"/>
              <w:bottom w:val="nil"/>
              <w:right w:val="nil"/>
            </w:tcBorders>
            <w:vAlign w:val="center"/>
          </w:tcPr>
          <w:p>
            <w:pPr>
              <w:widowControl/>
              <w:jc w:val="center"/>
              <w:rPr>
                <w:rFonts w:hint="default" w:ascii="宋体"/>
                <w:b/>
                <w:color w:val="000000"/>
                <w:kern w:val="0"/>
                <w:sz w:val="32"/>
                <w:highlight w:val="none"/>
              </w:rPr>
            </w:pPr>
            <w:r>
              <w:rPr>
                <w:rFonts w:hint="eastAsia" w:ascii="宋体" w:hAnsi="宋体"/>
                <w:b/>
                <w:color w:val="000000"/>
                <w:kern w:val="0"/>
                <w:sz w:val="32"/>
                <w:highlight w:val="none"/>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087" w:type="dxa"/>
            <w:tcBorders>
              <w:top w:val="nil"/>
              <w:left w:val="nil"/>
              <w:bottom w:val="nil"/>
              <w:right w:val="nil"/>
            </w:tcBorders>
            <w:shd w:val="clear" w:color="auto" w:fill="FFFFFF"/>
            <w:vAlign w:val="center"/>
          </w:tcPr>
          <w:p>
            <w:pPr>
              <w:widowControl/>
              <w:shd w:val="clear" w:color="auto" w:fill="FFFFFF"/>
              <w:jc w:val="center"/>
              <w:rPr>
                <w:rFonts w:hint="default" w:ascii="宋体"/>
                <w:color w:val="000000"/>
                <w:kern w:val="0"/>
                <w:sz w:val="20"/>
                <w:highlight w:val="none"/>
                <w:shd w:val="clear" w:color="auto" w:fill="FFFFFF"/>
              </w:rPr>
            </w:pPr>
          </w:p>
        </w:tc>
        <w:tc>
          <w:tcPr>
            <w:tcW w:w="4143" w:type="dxa"/>
            <w:tcBorders>
              <w:top w:val="nil"/>
              <w:left w:val="nil"/>
              <w:bottom w:val="nil"/>
              <w:right w:val="nil"/>
            </w:tcBorders>
            <w:shd w:val="clear" w:color="auto" w:fill="FFFFFF"/>
            <w:vAlign w:val="center"/>
          </w:tcPr>
          <w:p>
            <w:pPr>
              <w:widowControl/>
              <w:shd w:val="clear" w:color="auto" w:fill="FFFFFF"/>
              <w:jc w:val="center"/>
              <w:rPr>
                <w:rFonts w:hint="default" w:ascii="宋体"/>
                <w:color w:val="000000"/>
                <w:kern w:val="0"/>
                <w:sz w:val="20"/>
                <w:highlight w:val="none"/>
                <w:shd w:val="clear" w:color="auto" w:fill="FFFFFF"/>
              </w:rPr>
            </w:pPr>
          </w:p>
        </w:tc>
        <w:tc>
          <w:tcPr>
            <w:tcW w:w="3630" w:type="dxa"/>
            <w:tcBorders>
              <w:top w:val="nil"/>
              <w:left w:val="nil"/>
              <w:bottom w:val="nil"/>
              <w:right w:val="nil"/>
            </w:tcBorders>
            <w:shd w:val="clear" w:color="auto" w:fill="FFFFFF"/>
            <w:vAlign w:val="center"/>
          </w:tcPr>
          <w:p>
            <w:pPr>
              <w:widowControl/>
              <w:shd w:val="clear" w:color="auto" w:fill="FFFFFF"/>
              <w:jc w:val="right"/>
              <w:rPr>
                <w:rFonts w:hint="default" w:ascii="宋体"/>
                <w:color w:val="000000"/>
                <w:kern w:val="0"/>
                <w:sz w:val="24"/>
                <w:highlight w:val="none"/>
                <w:shd w:val="clear" w:color="auto" w:fill="FFFFFF"/>
              </w:rPr>
            </w:pPr>
            <w:r>
              <w:rPr>
                <w:rFonts w:hint="eastAsia" w:ascii="宋体" w:hAnsi="宋体"/>
                <w:color w:val="000000"/>
                <w:kern w:val="0"/>
                <w:sz w:val="24"/>
                <w:highlight w:val="none"/>
                <w:shd w:val="clear" w:color="auto" w:fill="FFFFFF"/>
              </w:rPr>
              <w:t>公开0</w:t>
            </w:r>
            <w:r>
              <w:rPr>
                <w:rFonts w:hint="eastAsia" w:ascii="宋体" w:hAnsi="宋体"/>
                <w:color w:val="000000"/>
                <w:kern w:val="0"/>
                <w:sz w:val="24"/>
                <w:highlight w:val="none"/>
                <w:shd w:val="clear" w:color="auto" w:fill="FFFFFF"/>
                <w:lang w:val="en-US" w:eastAsia="zh-CN"/>
              </w:rPr>
              <w:t>8</w:t>
            </w:r>
            <w:r>
              <w:rPr>
                <w:rFonts w:hint="eastAsia" w:ascii="宋体" w:hAnsi="宋体"/>
                <w:color w:val="000000"/>
                <w:kern w:val="0"/>
                <w:sz w:val="24"/>
                <w:highlight w:val="none"/>
                <w:shd w:val="clear" w:color="auto" w:fill="FFFFFF"/>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087" w:type="dxa"/>
            <w:tcBorders>
              <w:top w:val="nil"/>
              <w:left w:val="nil"/>
              <w:bottom w:val="nil"/>
              <w:right w:val="nil"/>
            </w:tcBorders>
            <w:shd w:val="clear" w:color="auto" w:fill="FFFFFF"/>
            <w:vAlign w:val="center"/>
          </w:tcPr>
          <w:p>
            <w:pPr>
              <w:widowControl/>
              <w:shd w:val="clear" w:color="auto" w:fill="FFFFFF"/>
              <w:jc w:val="left"/>
              <w:rPr>
                <w:rFonts w:hint="default" w:ascii="宋体"/>
                <w:color w:val="000000"/>
                <w:kern w:val="0"/>
                <w:sz w:val="22"/>
                <w:highlight w:val="none"/>
                <w:shd w:val="clear" w:color="auto" w:fill="FFFFFF"/>
              </w:rPr>
            </w:pPr>
            <w:r>
              <w:rPr>
                <w:rFonts w:hint="eastAsia" w:ascii="宋体" w:hAnsi="宋体"/>
                <w:color w:val="000000"/>
                <w:kern w:val="0"/>
                <w:sz w:val="22"/>
                <w:highlight w:val="none"/>
                <w:shd w:val="clear" w:color="auto" w:fill="FFFFFF"/>
              </w:rPr>
              <w:t>部门名称：</w:t>
            </w:r>
            <w:r>
              <w:rPr>
                <w:rFonts w:hint="eastAsia" w:ascii="宋体" w:hAnsi="宋体"/>
                <w:color w:val="000000"/>
                <w:kern w:val="0"/>
                <w:highlight w:val="none"/>
                <w:shd w:val="clear" w:color="auto" w:fill="FFFFFF"/>
                <w:lang w:eastAsia="zh-CN"/>
              </w:rPr>
              <w:t>沈阳市体育局</w:t>
            </w:r>
          </w:p>
        </w:tc>
        <w:tc>
          <w:tcPr>
            <w:tcW w:w="4143" w:type="dxa"/>
            <w:tcBorders>
              <w:top w:val="nil"/>
              <w:left w:val="nil"/>
              <w:bottom w:val="nil"/>
              <w:right w:val="nil"/>
            </w:tcBorders>
            <w:shd w:val="clear" w:color="auto" w:fill="FFFFFF"/>
            <w:vAlign w:val="center"/>
          </w:tcPr>
          <w:p>
            <w:pPr>
              <w:widowControl/>
              <w:shd w:val="clear" w:color="auto" w:fill="FFFFFF"/>
              <w:jc w:val="center"/>
              <w:rPr>
                <w:rFonts w:hint="default" w:ascii="宋体"/>
                <w:color w:val="000000"/>
                <w:kern w:val="0"/>
                <w:sz w:val="22"/>
                <w:highlight w:val="none"/>
                <w:shd w:val="clear" w:color="auto" w:fill="FFFFFF"/>
              </w:rPr>
            </w:pPr>
          </w:p>
        </w:tc>
        <w:tc>
          <w:tcPr>
            <w:tcW w:w="3630" w:type="dxa"/>
            <w:tcBorders>
              <w:top w:val="nil"/>
              <w:left w:val="nil"/>
              <w:bottom w:val="nil"/>
              <w:right w:val="nil"/>
            </w:tcBorders>
            <w:shd w:val="clear" w:color="auto" w:fill="FFFFFF"/>
            <w:vAlign w:val="center"/>
          </w:tcPr>
          <w:p>
            <w:pPr>
              <w:widowControl/>
              <w:shd w:val="clear" w:color="auto" w:fill="FFFFFF"/>
              <w:jc w:val="right"/>
              <w:rPr>
                <w:rFonts w:hint="default" w:ascii="宋体"/>
                <w:color w:val="000000"/>
                <w:kern w:val="0"/>
                <w:sz w:val="24"/>
                <w:highlight w:val="none"/>
                <w:shd w:val="clear" w:color="auto" w:fill="FFFFFF"/>
              </w:rPr>
            </w:pPr>
            <w:r>
              <w:rPr>
                <w:rFonts w:hint="eastAsia" w:ascii="宋体" w:hAnsi="宋体"/>
                <w:color w:val="000000"/>
                <w:kern w:val="0"/>
                <w:sz w:val="24"/>
                <w:highlight w:val="none"/>
                <w:shd w:val="clear" w:color="auto" w:fill="FFFFFF"/>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黑体" w:hAnsi="宋体" w:eastAsia="黑体"/>
                <w:color w:val="000000"/>
                <w:kern w:val="0"/>
                <w:sz w:val="24"/>
                <w:highlight w:val="none"/>
              </w:rPr>
            </w:pPr>
            <w:r>
              <w:rPr>
                <w:rFonts w:hint="eastAsia" w:ascii="黑体" w:hAnsi="宋体" w:eastAsia="黑体"/>
                <w:color w:val="000000"/>
                <w:kern w:val="0"/>
                <w:sz w:val="24"/>
                <w:highlight w:val="none"/>
              </w:rPr>
              <w:t>项    目</w:t>
            </w:r>
          </w:p>
        </w:tc>
        <w:tc>
          <w:tcPr>
            <w:tcW w:w="4143" w:type="dxa"/>
            <w:tcBorders>
              <w:top w:val="single" w:color="000000" w:sz="4" w:space="0"/>
              <w:left w:val="nil"/>
              <w:bottom w:val="single" w:color="000000" w:sz="4" w:space="0"/>
              <w:right w:val="single" w:color="000000" w:sz="4" w:space="0"/>
            </w:tcBorders>
            <w:vAlign w:val="center"/>
          </w:tcPr>
          <w:p>
            <w:pPr>
              <w:widowControl/>
              <w:jc w:val="center"/>
              <w:rPr>
                <w:rFonts w:hint="default" w:ascii="黑体" w:hAnsi="宋体" w:eastAsia="黑体"/>
                <w:color w:val="000000"/>
                <w:kern w:val="0"/>
                <w:sz w:val="24"/>
                <w:highlight w:val="none"/>
              </w:rPr>
            </w:pPr>
            <w:r>
              <w:rPr>
                <w:rFonts w:hint="eastAsia" w:ascii="黑体" w:hAnsi="宋体" w:eastAsia="黑体"/>
                <w:color w:val="000000"/>
                <w:kern w:val="0"/>
                <w:sz w:val="24"/>
                <w:highlight w:val="none"/>
              </w:rPr>
              <w:t>预算数</w:t>
            </w:r>
          </w:p>
        </w:tc>
        <w:tc>
          <w:tcPr>
            <w:tcW w:w="3630" w:type="dxa"/>
            <w:tcBorders>
              <w:top w:val="single" w:color="000000" w:sz="4" w:space="0"/>
              <w:left w:val="nil"/>
              <w:bottom w:val="single" w:color="000000" w:sz="4" w:space="0"/>
              <w:right w:val="single" w:color="000000" w:sz="4" w:space="0"/>
            </w:tcBorders>
            <w:vAlign w:val="center"/>
          </w:tcPr>
          <w:p>
            <w:pPr>
              <w:widowControl/>
              <w:jc w:val="center"/>
              <w:rPr>
                <w:rFonts w:hint="default" w:ascii="黑体" w:hAnsi="宋体" w:eastAsia="黑体"/>
                <w:color w:val="000000"/>
                <w:kern w:val="0"/>
                <w:sz w:val="24"/>
                <w:highlight w:val="none"/>
              </w:rPr>
            </w:pPr>
            <w:r>
              <w:rPr>
                <w:rFonts w:hint="eastAsia" w:ascii="黑体" w:hAnsi="宋体" w:eastAsia="黑体"/>
                <w:color w:val="000000"/>
                <w:kern w:val="0"/>
                <w:sz w:val="24"/>
                <w:highlight w:val="none"/>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color w:val="000000"/>
                <w:kern w:val="0"/>
                <w:sz w:val="24"/>
                <w:highlight w:val="none"/>
              </w:rPr>
            </w:pPr>
            <w:r>
              <w:rPr>
                <w:rFonts w:hint="eastAsia" w:ascii="宋体" w:hAnsi="宋体"/>
                <w:color w:val="000000"/>
                <w:kern w:val="0"/>
                <w:sz w:val="24"/>
                <w:highlight w:val="none"/>
              </w:rPr>
              <w:t>合    计</w:t>
            </w:r>
          </w:p>
        </w:tc>
        <w:tc>
          <w:tcPr>
            <w:tcW w:w="4143" w:type="dxa"/>
            <w:tcBorders>
              <w:top w:val="single" w:color="000000" w:sz="4" w:space="0"/>
              <w:left w:val="nil"/>
              <w:bottom w:val="single" w:color="000000" w:sz="4" w:space="0"/>
              <w:right w:val="single" w:color="000000" w:sz="4" w:space="0"/>
            </w:tcBorders>
            <w:vAlign w:val="center"/>
          </w:tcPr>
          <w:p>
            <w:pPr>
              <w:widowControl/>
              <w:jc w:val="center"/>
              <w:rPr>
                <w:rFonts w:hint="default" w:ascii="宋体" w:eastAsia="宋体"/>
                <w:color w:val="000000"/>
                <w:kern w:val="0"/>
                <w:sz w:val="22"/>
                <w:highlight w:val="none"/>
                <w:lang w:val="en-US" w:eastAsia="zh-CN"/>
              </w:rPr>
            </w:pPr>
            <w:r>
              <w:rPr>
                <w:rFonts w:hint="eastAsia" w:ascii="宋体" w:eastAsia="宋体"/>
                <w:b/>
                <w:color w:val="000000"/>
                <w:kern w:val="0"/>
                <w:sz w:val="22"/>
                <w:highlight w:val="none"/>
                <w:lang w:val="en-US" w:eastAsia="zh-CN"/>
              </w:rPr>
              <w:t>53.4</w:t>
            </w:r>
          </w:p>
        </w:tc>
        <w:tc>
          <w:tcPr>
            <w:tcW w:w="3630" w:type="dxa"/>
            <w:tcBorders>
              <w:top w:val="single" w:color="000000" w:sz="4" w:space="0"/>
              <w:left w:val="nil"/>
              <w:bottom w:val="single" w:color="000000" w:sz="4" w:space="0"/>
              <w:right w:val="single" w:color="000000" w:sz="4" w:space="0"/>
            </w:tcBorders>
            <w:vAlign w:val="center"/>
          </w:tcPr>
          <w:p>
            <w:pPr>
              <w:widowControl/>
              <w:jc w:val="center"/>
              <w:rPr>
                <w:rFonts w:hint="default" w:ascii="宋体" w:eastAsia="宋体"/>
                <w:color w:val="000000"/>
                <w:kern w:val="0"/>
                <w:sz w:val="22"/>
                <w:highlight w:val="none"/>
                <w:lang w:val="en-US" w:eastAsia="zh-CN"/>
              </w:rPr>
            </w:pPr>
            <w:r>
              <w:rPr>
                <w:rFonts w:hint="eastAsia" w:ascii="宋体" w:eastAsia="宋体"/>
                <w:b/>
                <w:color w:val="000000"/>
                <w:kern w:val="0"/>
                <w:sz w:val="22"/>
                <w:highlight w:val="none"/>
                <w:lang w:val="en-US" w:eastAsia="zh-CN"/>
              </w:rPr>
              <w:t>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8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宋体"/>
                <w:color w:val="000000"/>
                <w:kern w:val="0"/>
                <w:sz w:val="24"/>
                <w:highlight w:val="none"/>
              </w:rPr>
            </w:pPr>
            <w:r>
              <w:rPr>
                <w:rFonts w:hint="eastAsia" w:ascii="宋体" w:hAnsi="宋体"/>
                <w:color w:val="000000"/>
                <w:kern w:val="0"/>
                <w:sz w:val="24"/>
                <w:highlight w:val="none"/>
              </w:rPr>
              <w:t>1、因公出国（境）费</w:t>
            </w:r>
          </w:p>
        </w:tc>
        <w:tc>
          <w:tcPr>
            <w:tcW w:w="4143" w:type="dxa"/>
            <w:tcBorders>
              <w:top w:val="single" w:color="000000" w:sz="4" w:space="0"/>
              <w:left w:val="nil"/>
              <w:bottom w:val="single" w:color="000000" w:sz="4" w:space="0"/>
              <w:right w:val="single" w:color="000000" w:sz="4" w:space="0"/>
            </w:tcBorders>
            <w:vAlign w:val="center"/>
          </w:tcPr>
          <w:p>
            <w:pPr>
              <w:widowControl/>
              <w:jc w:val="center"/>
              <w:rPr>
                <w:rFonts w:hint="default" w:ascii="宋体" w:eastAsia="宋体"/>
                <w:b/>
                <w:color w:val="000000"/>
                <w:kern w:val="0"/>
                <w:sz w:val="22"/>
                <w:highlight w:val="none"/>
                <w:lang w:val="en-US" w:eastAsia="zh-CN"/>
              </w:rPr>
            </w:pPr>
            <w:r>
              <w:rPr>
                <w:rFonts w:hint="eastAsia" w:ascii="宋体"/>
                <w:b/>
                <w:color w:val="000000"/>
                <w:kern w:val="0"/>
                <w:sz w:val="22"/>
                <w:highlight w:val="none"/>
                <w:lang w:val="en-US" w:eastAsia="zh-CN"/>
              </w:rPr>
              <w:t>7.4</w:t>
            </w:r>
          </w:p>
        </w:tc>
        <w:tc>
          <w:tcPr>
            <w:tcW w:w="3630" w:type="dxa"/>
            <w:tcBorders>
              <w:top w:val="single" w:color="000000" w:sz="4" w:space="0"/>
              <w:left w:val="nil"/>
              <w:bottom w:val="single" w:color="000000" w:sz="4" w:space="0"/>
              <w:right w:val="single" w:color="000000" w:sz="4" w:space="0"/>
            </w:tcBorders>
            <w:vAlign w:val="center"/>
          </w:tcPr>
          <w:p>
            <w:pPr>
              <w:widowControl/>
              <w:jc w:val="center"/>
              <w:rPr>
                <w:rFonts w:hint="default" w:ascii="宋体"/>
                <w:b/>
                <w:color w:val="000000"/>
                <w:kern w:val="0"/>
                <w:sz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8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宋体"/>
                <w:color w:val="000000"/>
                <w:kern w:val="0"/>
                <w:sz w:val="24"/>
                <w:highlight w:val="none"/>
              </w:rPr>
            </w:pPr>
            <w:r>
              <w:rPr>
                <w:rFonts w:hint="eastAsia" w:ascii="宋体" w:hAnsi="宋体"/>
                <w:color w:val="000000"/>
                <w:kern w:val="0"/>
                <w:sz w:val="24"/>
                <w:highlight w:val="none"/>
              </w:rPr>
              <w:t>2、公务接待费</w:t>
            </w:r>
          </w:p>
        </w:tc>
        <w:tc>
          <w:tcPr>
            <w:tcW w:w="4143"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eastAsia="宋体"/>
                <w:b/>
                <w:color w:val="000000"/>
                <w:kern w:val="0"/>
                <w:sz w:val="22"/>
                <w:highlight w:val="none"/>
                <w:lang w:val="en-US" w:eastAsia="zh-CN"/>
              </w:rPr>
            </w:pPr>
            <w:r>
              <w:rPr>
                <w:rFonts w:hint="eastAsia" w:ascii="宋体"/>
                <w:b/>
                <w:color w:val="000000"/>
                <w:kern w:val="0"/>
                <w:sz w:val="22"/>
                <w:highlight w:val="none"/>
                <w:lang w:val="en-US" w:eastAsia="zh-CN"/>
              </w:rPr>
              <w:t>2</w:t>
            </w:r>
          </w:p>
        </w:tc>
        <w:tc>
          <w:tcPr>
            <w:tcW w:w="3630" w:type="dxa"/>
            <w:tcBorders>
              <w:top w:val="single" w:color="000000" w:sz="4" w:space="0"/>
              <w:left w:val="nil"/>
              <w:bottom w:val="single" w:color="000000" w:sz="4" w:space="0"/>
              <w:right w:val="single" w:color="000000" w:sz="4" w:space="0"/>
            </w:tcBorders>
            <w:vAlign w:val="center"/>
          </w:tcPr>
          <w:p>
            <w:pPr>
              <w:widowControl/>
              <w:jc w:val="center"/>
              <w:rPr>
                <w:rFonts w:hint="default" w:ascii="宋体"/>
                <w:b/>
                <w:color w:val="000000"/>
                <w:kern w:val="0"/>
                <w:sz w:val="22"/>
                <w:highlight w:val="none"/>
              </w:rPr>
            </w:pPr>
            <w:r>
              <w:rPr>
                <w:rFonts w:hint="default" w:ascii="宋体"/>
                <w:b/>
                <w:color w:val="000000"/>
                <w:kern w:val="0"/>
                <w:sz w:val="22"/>
                <w:highlight w:val="none"/>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8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宋体"/>
                <w:color w:val="000000"/>
                <w:kern w:val="0"/>
                <w:sz w:val="24"/>
                <w:highlight w:val="none"/>
              </w:rPr>
            </w:pPr>
            <w:r>
              <w:rPr>
                <w:rFonts w:hint="eastAsia" w:ascii="宋体" w:hAnsi="宋体"/>
                <w:color w:val="000000"/>
                <w:kern w:val="0"/>
                <w:sz w:val="24"/>
                <w:highlight w:val="none"/>
              </w:rPr>
              <w:t>3、公务用车购置及运行费</w:t>
            </w:r>
          </w:p>
        </w:tc>
        <w:tc>
          <w:tcPr>
            <w:tcW w:w="4143" w:type="dxa"/>
            <w:tcBorders>
              <w:top w:val="single" w:color="000000" w:sz="4" w:space="0"/>
              <w:left w:val="nil"/>
              <w:bottom w:val="single" w:color="000000" w:sz="4" w:space="0"/>
              <w:right w:val="single" w:color="000000" w:sz="4" w:space="0"/>
            </w:tcBorders>
            <w:vAlign w:val="center"/>
          </w:tcPr>
          <w:p>
            <w:pPr>
              <w:widowControl/>
              <w:jc w:val="center"/>
              <w:rPr>
                <w:rFonts w:hint="default" w:ascii="宋体" w:eastAsia="宋体"/>
                <w:b/>
                <w:color w:val="000000"/>
                <w:kern w:val="0"/>
                <w:sz w:val="22"/>
                <w:highlight w:val="none"/>
                <w:lang w:val="en-US" w:eastAsia="zh-CN"/>
              </w:rPr>
            </w:pPr>
            <w:r>
              <w:rPr>
                <w:rFonts w:hint="eastAsia" w:ascii="宋体"/>
                <w:b/>
                <w:color w:val="000000"/>
                <w:kern w:val="0"/>
                <w:sz w:val="22"/>
                <w:highlight w:val="none"/>
                <w:lang w:val="en-US" w:eastAsia="zh-CN"/>
              </w:rPr>
              <w:t>44</w:t>
            </w:r>
          </w:p>
        </w:tc>
        <w:tc>
          <w:tcPr>
            <w:tcW w:w="3630" w:type="dxa"/>
            <w:tcBorders>
              <w:top w:val="single" w:color="000000" w:sz="4" w:space="0"/>
              <w:left w:val="nil"/>
              <w:bottom w:val="single" w:color="000000" w:sz="4" w:space="0"/>
              <w:right w:val="single" w:color="000000" w:sz="4" w:space="0"/>
            </w:tcBorders>
            <w:vAlign w:val="center"/>
          </w:tcPr>
          <w:p>
            <w:pPr>
              <w:widowControl/>
              <w:jc w:val="center"/>
              <w:rPr>
                <w:rFonts w:hint="default" w:ascii="宋体" w:eastAsia="宋体"/>
                <w:b/>
                <w:color w:val="000000"/>
                <w:kern w:val="0"/>
                <w:sz w:val="22"/>
                <w:highlight w:val="none"/>
                <w:lang w:val="en-US" w:eastAsia="zh-CN"/>
              </w:rPr>
            </w:pPr>
            <w:r>
              <w:rPr>
                <w:rFonts w:hint="eastAsia" w:ascii="宋体"/>
                <w:b/>
                <w:color w:val="000000"/>
                <w:kern w:val="0"/>
                <w:sz w:val="22"/>
                <w:highlight w:val="none"/>
                <w:lang w:val="en-US" w:eastAsia="zh-CN"/>
              </w:rPr>
              <w:t>20.56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8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宋体"/>
                <w:color w:val="000000"/>
                <w:kern w:val="0"/>
                <w:sz w:val="24"/>
                <w:highlight w:val="none"/>
              </w:rPr>
            </w:pPr>
            <w:r>
              <w:rPr>
                <w:rFonts w:hint="eastAsia" w:ascii="宋体" w:hAnsi="宋体"/>
                <w:color w:val="000000"/>
                <w:kern w:val="0"/>
                <w:sz w:val="24"/>
                <w:highlight w:val="none"/>
              </w:rPr>
              <w:t>其中: （1）公务用车</w:t>
            </w:r>
            <w:r>
              <w:rPr>
                <w:rFonts w:hint="eastAsia" w:ascii="宋体" w:hAnsi="宋体"/>
                <w:color w:val="000000"/>
                <w:kern w:val="0"/>
                <w:sz w:val="24"/>
                <w:highlight w:val="none"/>
                <w:lang w:val="en-US" w:eastAsia="zh-CN"/>
              </w:rPr>
              <w:t>购置费</w:t>
            </w:r>
          </w:p>
        </w:tc>
        <w:tc>
          <w:tcPr>
            <w:tcW w:w="4143" w:type="dxa"/>
            <w:tcBorders>
              <w:top w:val="single" w:color="000000" w:sz="4" w:space="0"/>
              <w:left w:val="nil"/>
              <w:bottom w:val="single" w:color="000000" w:sz="4" w:space="0"/>
              <w:right w:val="single" w:color="000000" w:sz="4" w:space="0"/>
            </w:tcBorders>
            <w:vAlign w:val="center"/>
          </w:tcPr>
          <w:p>
            <w:pPr>
              <w:widowControl/>
              <w:jc w:val="center"/>
              <w:rPr>
                <w:rFonts w:hint="default" w:ascii="宋体" w:eastAsia="宋体"/>
                <w:b/>
                <w:color w:val="000000"/>
                <w:kern w:val="0"/>
                <w:sz w:val="22"/>
                <w:highlight w:val="none"/>
                <w:lang w:val="en-US" w:eastAsia="zh-CN"/>
              </w:rPr>
            </w:pPr>
            <w:r>
              <w:rPr>
                <w:rFonts w:hint="eastAsia" w:ascii="宋体"/>
                <w:b/>
                <w:color w:val="000000"/>
                <w:kern w:val="0"/>
                <w:sz w:val="22"/>
                <w:highlight w:val="none"/>
                <w:lang w:val="en-US" w:eastAsia="zh-CN"/>
              </w:rPr>
              <w:t>13.2</w:t>
            </w:r>
          </w:p>
        </w:tc>
        <w:tc>
          <w:tcPr>
            <w:tcW w:w="3630" w:type="dxa"/>
            <w:tcBorders>
              <w:top w:val="single" w:color="000000" w:sz="4" w:space="0"/>
              <w:left w:val="nil"/>
              <w:bottom w:val="single" w:color="000000" w:sz="4" w:space="0"/>
              <w:right w:val="single" w:color="000000" w:sz="4" w:space="0"/>
            </w:tcBorders>
            <w:vAlign w:val="center"/>
          </w:tcPr>
          <w:p>
            <w:pPr>
              <w:widowControl/>
              <w:jc w:val="center"/>
              <w:rPr>
                <w:rFonts w:hint="default" w:ascii="宋体" w:eastAsia="宋体"/>
                <w:b/>
                <w:color w:val="000000"/>
                <w:kern w:val="0"/>
                <w:sz w:val="22"/>
                <w:highlight w:val="none"/>
                <w:lang w:val="en-US" w:eastAsia="zh-CN"/>
              </w:rPr>
            </w:pPr>
            <w:r>
              <w:rPr>
                <w:rFonts w:hint="eastAsia" w:ascii="宋体"/>
                <w:b/>
                <w:color w:val="000000"/>
                <w:kern w:val="0"/>
                <w:sz w:val="22"/>
                <w:highlight w:val="none"/>
                <w:lang w:val="en-US" w:eastAsia="zh-CN"/>
              </w:rPr>
              <w:t>11.95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08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宋体"/>
                <w:color w:val="000000"/>
                <w:kern w:val="0"/>
                <w:sz w:val="24"/>
                <w:highlight w:val="none"/>
              </w:rPr>
            </w:pPr>
            <w:r>
              <w:rPr>
                <w:rFonts w:hint="eastAsia" w:ascii="宋体" w:hAnsi="宋体"/>
                <w:color w:val="000000"/>
                <w:kern w:val="0"/>
                <w:sz w:val="24"/>
                <w:highlight w:val="none"/>
              </w:rPr>
              <w:t xml:space="preserve">      （2）公务用车</w:t>
            </w:r>
            <w:r>
              <w:rPr>
                <w:rFonts w:hint="eastAsia" w:ascii="宋体" w:hAnsi="宋体"/>
                <w:color w:val="000000"/>
                <w:kern w:val="0"/>
                <w:sz w:val="24"/>
                <w:highlight w:val="none"/>
                <w:lang w:val="en-US" w:eastAsia="zh-CN"/>
              </w:rPr>
              <w:t>运行维护费</w:t>
            </w:r>
          </w:p>
        </w:tc>
        <w:tc>
          <w:tcPr>
            <w:tcW w:w="4143" w:type="dxa"/>
            <w:tcBorders>
              <w:top w:val="single" w:color="000000" w:sz="4" w:space="0"/>
              <w:left w:val="nil"/>
              <w:bottom w:val="single" w:color="000000" w:sz="4" w:space="0"/>
              <w:right w:val="single" w:color="000000" w:sz="4" w:space="0"/>
            </w:tcBorders>
            <w:vAlign w:val="center"/>
          </w:tcPr>
          <w:p>
            <w:pPr>
              <w:widowControl/>
              <w:jc w:val="center"/>
              <w:rPr>
                <w:rFonts w:hint="default" w:ascii="宋体" w:eastAsia="宋体"/>
                <w:b/>
                <w:color w:val="000000"/>
                <w:kern w:val="0"/>
                <w:sz w:val="22"/>
                <w:highlight w:val="none"/>
                <w:lang w:val="en-US" w:eastAsia="zh-CN"/>
              </w:rPr>
            </w:pPr>
            <w:r>
              <w:rPr>
                <w:rFonts w:hint="eastAsia" w:ascii="宋体"/>
                <w:b/>
                <w:color w:val="000000"/>
                <w:kern w:val="0"/>
                <w:sz w:val="22"/>
                <w:highlight w:val="none"/>
                <w:lang w:val="en-US" w:eastAsia="zh-CN"/>
              </w:rPr>
              <w:t>30.8</w:t>
            </w:r>
          </w:p>
        </w:tc>
        <w:tc>
          <w:tcPr>
            <w:tcW w:w="3630" w:type="dxa"/>
            <w:tcBorders>
              <w:top w:val="single" w:color="000000" w:sz="4" w:space="0"/>
              <w:left w:val="nil"/>
              <w:bottom w:val="single" w:color="000000" w:sz="4" w:space="0"/>
              <w:right w:val="single" w:color="000000" w:sz="4" w:space="0"/>
            </w:tcBorders>
            <w:vAlign w:val="center"/>
          </w:tcPr>
          <w:p>
            <w:pPr>
              <w:widowControl/>
              <w:jc w:val="center"/>
              <w:rPr>
                <w:rFonts w:hint="default" w:ascii="宋体"/>
                <w:color w:val="000000"/>
                <w:kern w:val="0"/>
                <w:sz w:val="22"/>
                <w:highlight w:val="none"/>
              </w:rPr>
            </w:pPr>
            <w:r>
              <w:rPr>
                <w:rFonts w:hint="default" w:ascii="宋体" w:eastAsia="宋体"/>
                <w:b/>
                <w:color w:val="000000"/>
                <w:kern w:val="0"/>
                <w:sz w:val="22"/>
                <w:highlight w:val="none"/>
                <w:lang w:val="en-US" w:eastAsia="zh-CN"/>
              </w:rPr>
              <w:t>8.61</w:t>
            </w:r>
          </w:p>
        </w:tc>
      </w:tr>
    </w:tbl>
    <w:p>
      <w:pPr>
        <w:widowControl/>
        <w:spacing w:line="560" w:lineRule="atLeast"/>
        <w:jc w:val="left"/>
        <w:rPr>
          <w:rFonts w:hint="eastAsia" w:ascii="仿宋_GB2312" w:hAnsi="宋体" w:eastAsia="仿宋_GB2312"/>
          <w:kern w:val="0"/>
          <w:sz w:val="24"/>
          <w:highlight w:val="none"/>
        </w:rPr>
      </w:pPr>
      <w:r>
        <w:rPr>
          <w:rFonts w:hint="eastAsia" w:ascii="宋体" w:hAnsi="宋体" w:eastAsia="宋体" w:cs="宋体"/>
          <w:kern w:val="0"/>
          <w:sz w:val="21"/>
          <w:szCs w:val="21"/>
          <w:highlight w:val="none"/>
        </w:rPr>
        <w:t>注：1.本表反映部门本年度“三公”经费支出预决算情况。其中：预算数为</w:t>
      </w:r>
      <w:r>
        <w:rPr>
          <w:rFonts w:hint="eastAsia" w:ascii="宋体" w:hAnsi="宋体" w:eastAsia="宋体" w:cs="宋体"/>
          <w:kern w:val="0"/>
          <w:sz w:val="21"/>
          <w:szCs w:val="21"/>
          <w:highlight w:val="none"/>
          <w:lang w:eastAsia="zh-CN"/>
        </w:rPr>
        <w:t>“三公”经费</w:t>
      </w:r>
      <w:r>
        <w:rPr>
          <w:rFonts w:hint="eastAsia" w:ascii="宋体" w:hAnsi="宋体" w:eastAsia="宋体" w:cs="宋体"/>
          <w:kern w:val="0"/>
          <w:sz w:val="21"/>
          <w:szCs w:val="21"/>
          <w:highlight w:val="none"/>
        </w:rPr>
        <w:t>年初预算数</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决算数是包括当年一般公共预算财政拨款和以前年度结转资金安排的实际支出。</w:t>
      </w: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rPr>
        <w:t>本套报表金额单位转换时可能存在尾数误差。3.如本表为空，则我部门本年度无此类资金收支余。</w:t>
      </w:r>
    </w:p>
    <w:p>
      <w:pPr>
        <w:widowControl/>
        <w:spacing w:line="560" w:lineRule="atLeast"/>
        <w:rPr>
          <w:rFonts w:hint="eastAsia" w:ascii="仿宋_GB2312" w:hAnsi="宋体" w:eastAsia="仿宋_GB2312"/>
          <w:kern w:val="0"/>
          <w:sz w:val="24"/>
          <w:highlight w:val="none"/>
        </w:rPr>
      </w:pPr>
    </w:p>
    <w:p>
      <w:pPr>
        <w:widowControl/>
        <w:spacing w:line="560" w:lineRule="atLeast"/>
        <w:rPr>
          <w:rFonts w:hint="eastAsia" w:ascii="仿宋_GB2312" w:hAnsi="宋体" w:eastAsia="仿宋_GB2312"/>
          <w:kern w:val="0"/>
          <w:sz w:val="24"/>
          <w:highlight w:val="none"/>
        </w:rPr>
      </w:pPr>
      <w:r>
        <w:rPr>
          <w:rFonts w:hint="eastAsia" w:ascii="仿宋_GB2312" w:hAnsi="宋体" w:eastAsia="仿宋_GB2312"/>
          <w:kern w:val="0"/>
          <w:sz w:val="24"/>
          <w:highlight w:val="none"/>
        </w:rPr>
        <w:t>附件1-</w:t>
      </w:r>
      <w:r>
        <w:rPr>
          <w:rFonts w:hint="eastAsia" w:ascii="仿宋_GB2312" w:hAnsi="宋体" w:eastAsia="仿宋_GB2312"/>
          <w:kern w:val="0"/>
          <w:sz w:val="24"/>
          <w:highlight w:val="none"/>
          <w:lang w:val="en-US" w:eastAsia="zh-CN"/>
        </w:rPr>
        <w:t>9</w:t>
      </w:r>
    </w:p>
    <w:tbl>
      <w:tblPr>
        <w:tblStyle w:val="7"/>
        <w:tblW w:w="141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32"/>
        <w:gridCol w:w="1266"/>
        <w:gridCol w:w="1266"/>
        <w:gridCol w:w="1266"/>
        <w:gridCol w:w="1266"/>
        <w:gridCol w:w="1266"/>
        <w:gridCol w:w="1266"/>
        <w:gridCol w:w="2044"/>
        <w:gridCol w:w="20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14174" w:type="dxa"/>
            <w:gridSpan w:val="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default" w:ascii="宋体"/>
                <w:b/>
                <w:color w:val="000000"/>
                <w:kern w:val="0"/>
                <w:highlight w:val="none"/>
                <w:shd w:val="clear" w:color="auto" w:fill="FFFFFF"/>
              </w:rPr>
            </w:pPr>
            <w:r>
              <w:rPr>
                <w:rFonts w:hint="eastAsia" w:ascii="宋体" w:hAnsi="宋体" w:cs="宋体"/>
                <w:b/>
                <w:i w:val="0"/>
                <w:color w:val="000000"/>
                <w:kern w:val="0"/>
                <w:sz w:val="28"/>
                <w:szCs w:val="28"/>
                <w:highlight w:val="none"/>
                <w:u w:val="none"/>
                <w:lang w:val="en-US" w:eastAsia="zh-CN" w:bidi="ar-SA"/>
              </w:rPr>
              <w:t>国有资本经营预算</w:t>
            </w:r>
            <w:r>
              <w:rPr>
                <w:rFonts w:hint="eastAsia" w:ascii="宋体" w:hAnsi="宋体" w:eastAsia="宋体" w:cs="宋体"/>
                <w:b/>
                <w:i w:val="0"/>
                <w:color w:val="000000"/>
                <w:kern w:val="0"/>
                <w:sz w:val="28"/>
                <w:szCs w:val="28"/>
                <w:highlight w:val="none"/>
                <w:u w:val="none"/>
                <w:lang w:val="en-US" w:eastAsia="zh-CN" w:bidi="ar-SA"/>
              </w:rPr>
              <w:t>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 w:hRule="atLeast"/>
          <w:jc w:val="center"/>
        </w:trPr>
        <w:tc>
          <w:tcPr>
            <w:tcW w:w="2532" w:type="dxa"/>
            <w:tcBorders>
              <w:top w:val="nil"/>
              <w:left w:val="nil"/>
              <w:bottom w:val="nil"/>
              <w:right w:val="nil"/>
            </w:tcBorders>
            <w:shd w:val="clear" w:color="auto" w:fill="FFFFFF"/>
            <w:vAlign w:val="bottom"/>
          </w:tcPr>
          <w:p>
            <w:pPr>
              <w:jc w:val="left"/>
              <w:rPr>
                <w:rFonts w:hint="default" w:ascii="宋体"/>
                <w:color w:val="000000"/>
                <w:kern w:val="0"/>
                <w:sz w:val="18"/>
                <w:highlight w:val="none"/>
                <w:shd w:val="clear" w:color="auto" w:fill="FFFFFF"/>
              </w:rPr>
            </w:pPr>
          </w:p>
        </w:tc>
        <w:tc>
          <w:tcPr>
            <w:tcW w:w="1266" w:type="dxa"/>
            <w:tcBorders>
              <w:top w:val="nil"/>
              <w:left w:val="nil"/>
              <w:bottom w:val="nil"/>
              <w:right w:val="nil"/>
            </w:tcBorders>
            <w:shd w:val="clear" w:color="auto" w:fill="FFFFFF"/>
            <w:vAlign w:val="bottom"/>
          </w:tcPr>
          <w:p>
            <w:pPr>
              <w:jc w:val="left"/>
              <w:rPr>
                <w:rFonts w:hint="default" w:ascii="宋体"/>
                <w:color w:val="000000"/>
                <w:kern w:val="0"/>
                <w:sz w:val="18"/>
                <w:highlight w:val="none"/>
                <w:shd w:val="clear" w:color="auto" w:fill="FFFFFF"/>
              </w:rPr>
            </w:pPr>
          </w:p>
        </w:tc>
        <w:tc>
          <w:tcPr>
            <w:tcW w:w="1266" w:type="dxa"/>
            <w:tcBorders>
              <w:top w:val="nil"/>
              <w:left w:val="nil"/>
              <w:bottom w:val="nil"/>
              <w:right w:val="nil"/>
            </w:tcBorders>
            <w:shd w:val="clear" w:color="auto" w:fill="FFFFFF"/>
            <w:vAlign w:val="bottom"/>
          </w:tcPr>
          <w:p>
            <w:pPr>
              <w:jc w:val="left"/>
              <w:rPr>
                <w:rFonts w:hint="default" w:ascii="宋体"/>
                <w:color w:val="000000"/>
                <w:kern w:val="0"/>
                <w:sz w:val="18"/>
                <w:highlight w:val="none"/>
                <w:shd w:val="clear" w:color="auto" w:fill="FFFFFF"/>
              </w:rPr>
            </w:pPr>
          </w:p>
        </w:tc>
        <w:tc>
          <w:tcPr>
            <w:tcW w:w="1266" w:type="dxa"/>
            <w:tcBorders>
              <w:top w:val="nil"/>
              <w:left w:val="nil"/>
              <w:bottom w:val="nil"/>
              <w:right w:val="nil"/>
            </w:tcBorders>
            <w:shd w:val="clear" w:color="auto" w:fill="FFFFFF"/>
            <w:vAlign w:val="bottom"/>
          </w:tcPr>
          <w:p>
            <w:pPr>
              <w:jc w:val="left"/>
              <w:rPr>
                <w:rFonts w:hint="default" w:ascii="宋体"/>
                <w:color w:val="000000"/>
                <w:kern w:val="0"/>
                <w:sz w:val="18"/>
                <w:highlight w:val="none"/>
                <w:shd w:val="clear" w:color="auto" w:fill="FFFFFF"/>
              </w:rPr>
            </w:pPr>
          </w:p>
        </w:tc>
        <w:tc>
          <w:tcPr>
            <w:tcW w:w="1266" w:type="dxa"/>
            <w:tcBorders>
              <w:top w:val="nil"/>
              <w:left w:val="nil"/>
              <w:bottom w:val="nil"/>
              <w:right w:val="nil"/>
            </w:tcBorders>
            <w:shd w:val="clear" w:color="auto" w:fill="FFFFFF"/>
            <w:vAlign w:val="bottom"/>
          </w:tcPr>
          <w:p>
            <w:pPr>
              <w:jc w:val="left"/>
              <w:rPr>
                <w:rFonts w:hint="default" w:ascii="宋体"/>
                <w:color w:val="000000"/>
                <w:kern w:val="0"/>
                <w:sz w:val="18"/>
                <w:highlight w:val="none"/>
                <w:shd w:val="clear" w:color="auto" w:fill="FFFFFF"/>
              </w:rPr>
            </w:pPr>
          </w:p>
        </w:tc>
        <w:tc>
          <w:tcPr>
            <w:tcW w:w="1266" w:type="dxa"/>
            <w:tcBorders>
              <w:top w:val="nil"/>
              <w:left w:val="nil"/>
              <w:bottom w:val="nil"/>
              <w:right w:val="nil"/>
            </w:tcBorders>
            <w:shd w:val="clear" w:color="auto" w:fill="FFFFFF"/>
            <w:vAlign w:val="bottom"/>
          </w:tcPr>
          <w:p>
            <w:pPr>
              <w:jc w:val="left"/>
              <w:rPr>
                <w:rFonts w:hint="default" w:ascii="宋体"/>
                <w:color w:val="000000"/>
                <w:kern w:val="0"/>
                <w:sz w:val="18"/>
                <w:highlight w:val="none"/>
                <w:shd w:val="clear" w:color="auto" w:fill="FFFFFF"/>
              </w:rPr>
            </w:pPr>
          </w:p>
        </w:tc>
        <w:tc>
          <w:tcPr>
            <w:tcW w:w="1266" w:type="dxa"/>
            <w:tcBorders>
              <w:top w:val="nil"/>
              <w:left w:val="nil"/>
              <w:bottom w:val="nil"/>
              <w:right w:val="nil"/>
            </w:tcBorders>
            <w:shd w:val="clear" w:color="auto" w:fill="FFFFFF"/>
            <w:vAlign w:val="bottom"/>
          </w:tcPr>
          <w:p>
            <w:pPr>
              <w:jc w:val="left"/>
              <w:rPr>
                <w:rFonts w:hint="default" w:ascii="宋体"/>
                <w:color w:val="000000"/>
                <w:kern w:val="0"/>
                <w:sz w:val="18"/>
                <w:highlight w:val="none"/>
                <w:shd w:val="clear" w:color="auto" w:fill="FFFFFF"/>
              </w:rPr>
            </w:pPr>
          </w:p>
        </w:tc>
        <w:tc>
          <w:tcPr>
            <w:tcW w:w="2044" w:type="dxa"/>
            <w:tcBorders>
              <w:top w:val="nil"/>
              <w:left w:val="nil"/>
              <w:bottom w:val="nil"/>
              <w:right w:val="nil"/>
            </w:tcBorders>
            <w:shd w:val="clear" w:color="auto" w:fill="FFFFFF"/>
            <w:vAlign w:val="bottom"/>
          </w:tcPr>
          <w:p>
            <w:pPr>
              <w:rPr>
                <w:rFonts w:hint="default" w:ascii="宋体"/>
                <w:color w:val="000000"/>
                <w:kern w:val="0"/>
                <w:highlight w:val="none"/>
                <w:shd w:val="clear" w:color="auto" w:fill="FFFFFF"/>
              </w:rPr>
            </w:pPr>
          </w:p>
        </w:tc>
        <w:tc>
          <w:tcPr>
            <w:tcW w:w="2002" w:type="dxa"/>
            <w:tcBorders>
              <w:top w:val="nil"/>
              <w:left w:val="nil"/>
              <w:bottom w:val="nil"/>
              <w:right w:val="nil"/>
            </w:tcBorders>
            <w:shd w:val="clear" w:color="auto" w:fill="FFFFFF"/>
            <w:vAlign w:val="bottom"/>
          </w:tcPr>
          <w:p>
            <w:pPr>
              <w:keepNext w:val="0"/>
              <w:keepLines w:val="0"/>
              <w:widowControl/>
              <w:suppressLineNumbers w:val="0"/>
              <w:jc w:val="center"/>
              <w:textAlignment w:val="bottom"/>
              <w:rPr>
                <w:highlight w:val="none"/>
              </w:rPr>
            </w:pPr>
            <w:r>
              <w:rPr>
                <w:rFonts w:hint="eastAsia" w:ascii="宋体" w:hAnsi="宋体" w:eastAsia="宋体" w:cs="宋体"/>
                <w:i w:val="0"/>
                <w:color w:val="000000"/>
                <w:kern w:val="0"/>
                <w:sz w:val="21"/>
                <w:szCs w:val="21"/>
                <w:highlight w:val="none"/>
                <w:u w:val="none"/>
                <w:lang w:val="en-US" w:eastAsia="zh-CN" w:bidi="ar-SA"/>
              </w:rPr>
              <w:t>公开0</w:t>
            </w:r>
            <w:r>
              <w:rPr>
                <w:rFonts w:hint="eastAsia" w:ascii="宋体" w:hAnsi="宋体" w:cs="宋体"/>
                <w:i w:val="0"/>
                <w:color w:val="000000"/>
                <w:kern w:val="0"/>
                <w:sz w:val="21"/>
                <w:szCs w:val="21"/>
                <w:highlight w:val="none"/>
                <w:u w:val="none"/>
                <w:lang w:val="en-US" w:eastAsia="zh-CN" w:bidi="ar-SA"/>
              </w:rPr>
              <w:t>9</w:t>
            </w:r>
            <w:r>
              <w:rPr>
                <w:rFonts w:hint="eastAsia" w:ascii="宋体" w:hAnsi="宋体" w:eastAsia="宋体" w:cs="宋体"/>
                <w:i w:val="0"/>
                <w:color w:val="000000"/>
                <w:kern w:val="0"/>
                <w:sz w:val="21"/>
                <w:szCs w:val="21"/>
                <w:highlight w:val="none"/>
                <w:u w:val="none"/>
                <w:lang w:val="en-US" w:eastAsia="zh-CN" w:bidi="ar-SA"/>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532" w:type="dxa"/>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default" w:ascii="宋体"/>
                <w:color w:val="000000"/>
                <w:kern w:val="0"/>
                <w:highlight w:val="none"/>
                <w:shd w:val="clear" w:color="auto" w:fill="FFFFFF"/>
              </w:rPr>
            </w:pPr>
            <w:r>
              <w:rPr>
                <w:rFonts w:hint="eastAsia" w:ascii="宋体" w:hAnsi="宋体" w:eastAsia="宋体" w:cs="宋体"/>
                <w:i w:val="0"/>
                <w:color w:val="000000"/>
                <w:kern w:val="0"/>
                <w:sz w:val="21"/>
                <w:szCs w:val="21"/>
                <w:highlight w:val="none"/>
                <w:u w:val="none"/>
                <w:lang w:val="en-US" w:eastAsia="zh-CN" w:bidi="ar-SA"/>
              </w:rPr>
              <w:t>部门：</w:t>
            </w:r>
            <w:r>
              <w:rPr>
                <w:rFonts w:hint="eastAsia" w:ascii="宋体" w:hAnsi="宋体"/>
                <w:color w:val="000000"/>
                <w:kern w:val="0"/>
                <w:highlight w:val="none"/>
                <w:shd w:val="clear" w:color="auto" w:fill="FFFFFF"/>
                <w:lang w:eastAsia="zh-CN"/>
              </w:rPr>
              <w:t>沈阳市体育局</w:t>
            </w:r>
          </w:p>
        </w:tc>
        <w:tc>
          <w:tcPr>
            <w:tcW w:w="1266" w:type="dxa"/>
            <w:tcBorders>
              <w:top w:val="nil"/>
              <w:left w:val="nil"/>
              <w:bottom w:val="nil"/>
              <w:right w:val="nil"/>
            </w:tcBorders>
            <w:shd w:val="clear" w:color="auto" w:fill="FFFFFF"/>
            <w:vAlign w:val="bottom"/>
          </w:tcPr>
          <w:p>
            <w:pPr>
              <w:jc w:val="left"/>
              <w:rPr>
                <w:rFonts w:hint="default" w:ascii="宋体"/>
                <w:color w:val="000000"/>
                <w:kern w:val="0"/>
                <w:highlight w:val="none"/>
                <w:shd w:val="clear" w:color="auto" w:fill="FFFFFF"/>
              </w:rPr>
            </w:pPr>
          </w:p>
        </w:tc>
        <w:tc>
          <w:tcPr>
            <w:tcW w:w="2532" w:type="dxa"/>
            <w:gridSpan w:val="2"/>
            <w:tcBorders>
              <w:top w:val="nil"/>
              <w:left w:val="nil"/>
              <w:bottom w:val="nil"/>
              <w:right w:val="nil"/>
            </w:tcBorders>
            <w:shd w:val="clear" w:color="auto" w:fill="FFFFFF"/>
            <w:vAlign w:val="bottom"/>
          </w:tcPr>
          <w:p>
            <w:pPr>
              <w:jc w:val="left"/>
              <w:rPr>
                <w:rFonts w:hint="default" w:ascii="宋体"/>
                <w:color w:val="000000"/>
                <w:kern w:val="0"/>
                <w:highlight w:val="none"/>
                <w:shd w:val="clear" w:color="auto" w:fill="FFFFFF"/>
              </w:rPr>
            </w:pPr>
          </w:p>
        </w:tc>
        <w:tc>
          <w:tcPr>
            <w:tcW w:w="1266" w:type="dxa"/>
            <w:tcBorders>
              <w:top w:val="nil"/>
              <w:left w:val="nil"/>
              <w:bottom w:val="nil"/>
              <w:right w:val="nil"/>
            </w:tcBorders>
            <w:shd w:val="clear" w:color="auto" w:fill="FFFFFF"/>
            <w:vAlign w:val="bottom"/>
          </w:tcPr>
          <w:p>
            <w:pPr>
              <w:jc w:val="left"/>
              <w:rPr>
                <w:rFonts w:hint="default" w:ascii="宋体"/>
                <w:color w:val="000000"/>
                <w:kern w:val="0"/>
                <w:highlight w:val="none"/>
                <w:shd w:val="clear" w:color="auto" w:fill="FFFFFF"/>
              </w:rPr>
            </w:pPr>
          </w:p>
        </w:tc>
        <w:tc>
          <w:tcPr>
            <w:tcW w:w="1266" w:type="dxa"/>
            <w:tcBorders>
              <w:top w:val="nil"/>
              <w:left w:val="nil"/>
              <w:bottom w:val="nil"/>
              <w:right w:val="nil"/>
            </w:tcBorders>
            <w:shd w:val="clear" w:color="auto" w:fill="FFFFFF"/>
            <w:vAlign w:val="bottom"/>
          </w:tcPr>
          <w:p>
            <w:pPr>
              <w:jc w:val="left"/>
              <w:rPr>
                <w:rFonts w:hint="default" w:ascii="宋体"/>
                <w:color w:val="000000"/>
                <w:kern w:val="0"/>
                <w:highlight w:val="none"/>
                <w:shd w:val="clear" w:color="auto" w:fill="FFFFFF"/>
              </w:rPr>
            </w:pPr>
          </w:p>
        </w:tc>
        <w:tc>
          <w:tcPr>
            <w:tcW w:w="1266" w:type="dxa"/>
            <w:tcBorders>
              <w:top w:val="nil"/>
              <w:left w:val="nil"/>
              <w:bottom w:val="nil"/>
              <w:right w:val="nil"/>
            </w:tcBorders>
            <w:shd w:val="clear" w:color="auto" w:fill="FFFFFF"/>
            <w:vAlign w:val="bottom"/>
          </w:tcPr>
          <w:p>
            <w:pPr>
              <w:jc w:val="left"/>
              <w:rPr>
                <w:rFonts w:hint="default" w:ascii="宋体"/>
                <w:color w:val="000000"/>
                <w:kern w:val="0"/>
                <w:highlight w:val="none"/>
                <w:shd w:val="clear" w:color="auto" w:fill="FFFFFF"/>
              </w:rPr>
            </w:pPr>
          </w:p>
        </w:tc>
        <w:tc>
          <w:tcPr>
            <w:tcW w:w="2044" w:type="dxa"/>
            <w:tcBorders>
              <w:top w:val="nil"/>
              <w:left w:val="nil"/>
              <w:bottom w:val="nil"/>
              <w:right w:val="nil"/>
            </w:tcBorders>
            <w:shd w:val="clear" w:color="auto" w:fill="FFFFFF"/>
            <w:vAlign w:val="bottom"/>
          </w:tcPr>
          <w:p>
            <w:pPr>
              <w:rPr>
                <w:rFonts w:hint="default" w:ascii="宋体"/>
                <w:color w:val="000000"/>
                <w:kern w:val="0"/>
                <w:highlight w:val="none"/>
                <w:shd w:val="clear" w:color="auto" w:fill="FFFFFF"/>
              </w:rPr>
            </w:pPr>
          </w:p>
        </w:tc>
        <w:tc>
          <w:tcPr>
            <w:tcW w:w="2002" w:type="dxa"/>
            <w:tcBorders>
              <w:top w:val="nil"/>
              <w:left w:val="nil"/>
              <w:bottom w:val="nil"/>
              <w:right w:val="nil"/>
            </w:tcBorders>
            <w:shd w:val="clear" w:color="auto" w:fill="FFFFFF"/>
            <w:vAlign w:val="bottom"/>
          </w:tcPr>
          <w:p>
            <w:pPr>
              <w:keepNext w:val="0"/>
              <w:keepLines w:val="0"/>
              <w:widowControl/>
              <w:suppressLineNumbers w:val="0"/>
              <w:jc w:val="center"/>
              <w:textAlignment w:val="bottom"/>
              <w:rPr>
                <w:highlight w:val="none"/>
              </w:rPr>
            </w:pPr>
            <w:r>
              <w:rPr>
                <w:rFonts w:hint="eastAsia" w:ascii="宋体" w:hAnsi="宋体" w:eastAsia="宋体" w:cs="宋体"/>
                <w:i w:val="0"/>
                <w:color w:val="000000"/>
                <w:kern w:val="0"/>
                <w:sz w:val="21"/>
                <w:szCs w:val="21"/>
                <w:highlight w:val="none"/>
                <w:u w:val="none"/>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59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highlight w:val="none"/>
              </w:rPr>
            </w:pPr>
            <w:r>
              <w:rPr>
                <w:rFonts w:hint="eastAsia" w:ascii="宋体" w:hAnsi="宋体" w:cs="宋体"/>
                <w:i w:val="0"/>
                <w:color w:val="000000"/>
                <w:kern w:val="0"/>
                <w:sz w:val="21"/>
                <w:szCs w:val="21"/>
                <w:highlight w:val="none"/>
                <w:u w:val="none"/>
                <w:lang w:val="en-US" w:eastAsia="zh-CN" w:bidi="ar-SA"/>
              </w:rPr>
              <w:t>项目</w:t>
            </w:r>
          </w:p>
        </w:tc>
        <w:tc>
          <w:tcPr>
            <w:tcW w:w="6578"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highlight w:val="none"/>
              </w:rPr>
            </w:pPr>
            <w:r>
              <w:rPr>
                <w:rFonts w:hint="eastAsia" w:ascii="宋体" w:hAnsi="宋体" w:eastAsia="宋体" w:cs="宋体"/>
                <w:i w:val="0"/>
                <w:color w:val="000000"/>
                <w:kern w:val="0"/>
                <w:sz w:val="21"/>
                <w:szCs w:val="21"/>
                <w:highlight w:val="none"/>
                <w:u w:val="none"/>
                <w:lang w:val="en-US" w:eastAsia="zh-CN" w:bidi="ar-SA"/>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3798"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eastAsia="宋体"/>
                <w:color w:val="000000"/>
                <w:kern w:val="0"/>
                <w:highlight w:val="none"/>
                <w:lang w:val="en-US" w:eastAsia="zh-CN"/>
              </w:rPr>
            </w:pPr>
            <w:r>
              <w:rPr>
                <w:rFonts w:hint="eastAsia" w:ascii="宋体"/>
                <w:color w:val="000000"/>
                <w:kern w:val="0"/>
                <w:highlight w:val="none"/>
                <w:lang w:val="en-US" w:eastAsia="zh-CN"/>
              </w:rPr>
              <w:t>功能分类科目编码</w:t>
            </w:r>
          </w:p>
        </w:tc>
        <w:tc>
          <w:tcPr>
            <w:tcW w:w="379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eastAsia="宋体"/>
                <w:color w:val="000000"/>
                <w:kern w:val="0"/>
                <w:highlight w:val="none"/>
                <w:lang w:val="en-US" w:eastAsia="zh-CN"/>
              </w:rPr>
            </w:pPr>
            <w:r>
              <w:rPr>
                <w:rFonts w:hint="eastAsia" w:ascii="宋体"/>
                <w:color w:val="000000"/>
                <w:kern w:val="0"/>
                <w:highlight w:val="none"/>
                <w:lang w:val="en-US" w:eastAsia="zh-CN"/>
              </w:rPr>
              <w:t>科目名称</w:t>
            </w:r>
          </w:p>
        </w:tc>
        <w:tc>
          <w:tcPr>
            <w:tcW w:w="2532" w:type="dxa"/>
            <w:gridSpan w:val="2"/>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highlight w:val="none"/>
              </w:rPr>
            </w:pPr>
            <w:r>
              <w:rPr>
                <w:rFonts w:hint="eastAsia" w:ascii="宋体" w:hAnsi="宋体" w:eastAsia="宋体" w:cs="宋体"/>
                <w:i w:val="0"/>
                <w:color w:val="000000"/>
                <w:kern w:val="0"/>
                <w:sz w:val="21"/>
                <w:szCs w:val="21"/>
                <w:highlight w:val="none"/>
                <w:u w:val="none"/>
                <w:lang w:val="en-US" w:eastAsia="zh-CN" w:bidi="ar-SA"/>
              </w:rPr>
              <w:t>合计</w:t>
            </w:r>
          </w:p>
        </w:tc>
        <w:tc>
          <w:tcPr>
            <w:tcW w:w="204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highlight w:val="none"/>
              </w:rPr>
            </w:pPr>
            <w:r>
              <w:rPr>
                <w:rFonts w:hint="eastAsia" w:ascii="宋体" w:hAnsi="宋体" w:eastAsia="宋体" w:cs="宋体"/>
                <w:i w:val="0"/>
                <w:color w:val="000000"/>
                <w:kern w:val="0"/>
                <w:sz w:val="21"/>
                <w:szCs w:val="21"/>
                <w:highlight w:val="none"/>
                <w:u w:val="none"/>
                <w:lang w:val="en-US" w:eastAsia="zh-CN" w:bidi="ar-SA"/>
              </w:rPr>
              <w:t>基本支出</w:t>
            </w:r>
          </w:p>
        </w:tc>
        <w:tc>
          <w:tcPr>
            <w:tcW w:w="200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highlight w:val="none"/>
              </w:rPr>
            </w:pPr>
            <w:r>
              <w:rPr>
                <w:rFonts w:hint="eastAsia" w:ascii="宋体" w:hAnsi="宋体" w:eastAsia="宋体" w:cs="宋体"/>
                <w:i w:val="0"/>
                <w:color w:val="000000"/>
                <w:kern w:val="0"/>
                <w:sz w:val="21"/>
                <w:szCs w:val="21"/>
                <w:highlight w:val="none"/>
                <w:u w:val="none"/>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7596" w:type="dxa"/>
            <w:gridSpan w:val="5"/>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highlight w:val="none"/>
              </w:rPr>
            </w:pPr>
            <w:r>
              <w:rPr>
                <w:rFonts w:hint="eastAsia" w:ascii="宋体" w:hAnsi="宋体" w:eastAsia="宋体" w:cs="宋体"/>
                <w:i w:val="0"/>
                <w:color w:val="000000"/>
                <w:kern w:val="0"/>
                <w:sz w:val="21"/>
                <w:szCs w:val="21"/>
                <w:highlight w:val="none"/>
                <w:u w:val="none"/>
                <w:lang w:val="en-US" w:eastAsia="zh-CN" w:bidi="ar-SA"/>
              </w:rPr>
              <w:t>栏次</w:t>
            </w:r>
          </w:p>
        </w:tc>
        <w:tc>
          <w:tcPr>
            <w:tcW w:w="2532"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highlight w:val="none"/>
              </w:rPr>
            </w:pPr>
            <w:r>
              <w:rPr>
                <w:rFonts w:hint="eastAsia" w:ascii="宋体" w:hAnsi="宋体" w:cs="宋体"/>
                <w:i w:val="0"/>
                <w:color w:val="000000"/>
                <w:kern w:val="0"/>
                <w:sz w:val="21"/>
                <w:szCs w:val="21"/>
                <w:highlight w:val="none"/>
                <w:u w:val="none"/>
                <w:lang w:val="en-US" w:eastAsia="zh-CN" w:bidi="ar-SA"/>
              </w:rPr>
              <w:t>1</w:t>
            </w:r>
          </w:p>
        </w:tc>
        <w:tc>
          <w:tcPr>
            <w:tcW w:w="204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highlight w:val="none"/>
              </w:rPr>
            </w:pPr>
            <w:r>
              <w:rPr>
                <w:rFonts w:hint="eastAsia" w:ascii="宋体" w:hAnsi="宋体" w:cs="宋体"/>
                <w:i w:val="0"/>
                <w:color w:val="000000"/>
                <w:kern w:val="0"/>
                <w:sz w:val="21"/>
                <w:szCs w:val="21"/>
                <w:highlight w:val="none"/>
                <w:u w:val="none"/>
                <w:lang w:val="en-US" w:eastAsia="zh-CN" w:bidi="ar-SA"/>
              </w:rPr>
              <w:t>2</w:t>
            </w:r>
          </w:p>
        </w:tc>
        <w:tc>
          <w:tcPr>
            <w:tcW w:w="200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highlight w:val="none"/>
              </w:rPr>
            </w:pPr>
            <w:r>
              <w:rPr>
                <w:rFonts w:hint="eastAsia" w:ascii="宋体" w:hAnsi="宋体" w:cs="宋体"/>
                <w:i w:val="0"/>
                <w:color w:val="000000"/>
                <w:kern w:val="0"/>
                <w:sz w:val="21"/>
                <w:szCs w:val="21"/>
                <w:highlight w:val="none"/>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596" w:type="dxa"/>
            <w:gridSpan w:val="5"/>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color w:val="000000"/>
                <w:kern w:val="0"/>
                <w:highlight w:val="none"/>
              </w:rPr>
            </w:pPr>
            <w:r>
              <w:rPr>
                <w:rFonts w:hint="eastAsia" w:ascii="宋体" w:hAnsi="宋体" w:eastAsia="宋体" w:cs="宋体"/>
                <w:i w:val="0"/>
                <w:color w:val="000000"/>
                <w:kern w:val="0"/>
                <w:sz w:val="21"/>
                <w:szCs w:val="21"/>
                <w:highlight w:val="none"/>
                <w:u w:val="none"/>
                <w:lang w:val="en-US" w:eastAsia="zh-CN" w:bidi="ar-SA"/>
              </w:rPr>
              <w:t>合计</w:t>
            </w:r>
          </w:p>
        </w:tc>
        <w:tc>
          <w:tcPr>
            <w:tcW w:w="2532" w:type="dxa"/>
            <w:gridSpan w:val="2"/>
            <w:tcBorders>
              <w:top w:val="single" w:color="000000" w:sz="4" w:space="0"/>
              <w:left w:val="nil"/>
              <w:bottom w:val="single" w:color="000000" w:sz="4" w:space="0"/>
              <w:right w:val="single" w:color="000000" w:sz="4" w:space="0"/>
            </w:tcBorders>
            <w:vAlign w:val="center"/>
          </w:tcPr>
          <w:p>
            <w:pPr>
              <w:jc w:val="center"/>
              <w:rPr>
                <w:rFonts w:hint="default" w:ascii="宋体"/>
                <w:color w:val="000000"/>
                <w:kern w:val="0"/>
                <w:highlight w:val="none"/>
              </w:rPr>
            </w:pPr>
          </w:p>
        </w:tc>
        <w:tc>
          <w:tcPr>
            <w:tcW w:w="2044" w:type="dxa"/>
            <w:tcBorders>
              <w:top w:val="single" w:color="000000" w:sz="4" w:space="0"/>
              <w:left w:val="nil"/>
              <w:bottom w:val="single" w:color="000000" w:sz="4" w:space="0"/>
              <w:right w:val="single" w:color="000000" w:sz="4" w:space="0"/>
            </w:tcBorders>
            <w:vAlign w:val="center"/>
          </w:tcPr>
          <w:p>
            <w:pPr>
              <w:jc w:val="center"/>
              <w:rPr>
                <w:rFonts w:hint="default" w:ascii="宋体"/>
                <w:color w:val="000000"/>
                <w:kern w:val="0"/>
                <w:highlight w:val="none"/>
              </w:rPr>
            </w:pPr>
          </w:p>
        </w:tc>
        <w:tc>
          <w:tcPr>
            <w:tcW w:w="2002" w:type="dxa"/>
            <w:tcBorders>
              <w:top w:val="single" w:color="000000" w:sz="4" w:space="0"/>
              <w:left w:val="nil"/>
              <w:bottom w:val="single" w:color="000000" w:sz="4" w:space="0"/>
              <w:right w:val="single" w:color="000000" w:sz="4" w:space="0"/>
            </w:tcBorders>
            <w:vAlign w:val="center"/>
          </w:tcPr>
          <w:p>
            <w:pPr>
              <w:jc w:val="center"/>
              <w:rPr>
                <w:rFonts w:hint="default" w:ascii="宋体"/>
                <w:color w:val="000000"/>
                <w:kern w:val="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79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color w:val="000000"/>
                <w:kern w:val="0"/>
                <w:highlight w:val="none"/>
              </w:rPr>
            </w:pPr>
          </w:p>
        </w:tc>
        <w:tc>
          <w:tcPr>
            <w:tcW w:w="3798" w:type="dxa"/>
            <w:gridSpan w:val="3"/>
            <w:tcBorders>
              <w:top w:val="single" w:color="000000" w:sz="4" w:space="0"/>
              <w:left w:val="nil"/>
              <w:bottom w:val="single" w:color="000000" w:sz="4" w:space="0"/>
              <w:right w:val="single" w:color="000000" w:sz="4" w:space="0"/>
            </w:tcBorders>
            <w:vAlign w:val="center"/>
          </w:tcPr>
          <w:p>
            <w:pPr>
              <w:jc w:val="center"/>
              <w:rPr>
                <w:rFonts w:hint="default" w:ascii="宋体"/>
                <w:color w:val="000000"/>
                <w:kern w:val="0"/>
                <w:highlight w:val="none"/>
              </w:rPr>
            </w:pPr>
          </w:p>
        </w:tc>
        <w:tc>
          <w:tcPr>
            <w:tcW w:w="2532" w:type="dxa"/>
            <w:gridSpan w:val="2"/>
            <w:tcBorders>
              <w:top w:val="single" w:color="000000" w:sz="4" w:space="0"/>
              <w:left w:val="nil"/>
              <w:bottom w:val="single" w:color="000000" w:sz="4" w:space="0"/>
              <w:right w:val="single" w:color="000000" w:sz="4" w:space="0"/>
            </w:tcBorders>
            <w:vAlign w:val="center"/>
          </w:tcPr>
          <w:p>
            <w:pPr>
              <w:jc w:val="center"/>
              <w:rPr>
                <w:rFonts w:hint="default" w:ascii="宋体"/>
                <w:color w:val="000000"/>
                <w:kern w:val="0"/>
                <w:highlight w:val="none"/>
              </w:rPr>
            </w:pPr>
          </w:p>
        </w:tc>
        <w:tc>
          <w:tcPr>
            <w:tcW w:w="2044" w:type="dxa"/>
            <w:tcBorders>
              <w:top w:val="single" w:color="000000" w:sz="4" w:space="0"/>
              <w:left w:val="nil"/>
              <w:bottom w:val="single" w:color="000000" w:sz="4" w:space="0"/>
              <w:right w:val="single" w:color="000000" w:sz="4" w:space="0"/>
            </w:tcBorders>
            <w:vAlign w:val="center"/>
          </w:tcPr>
          <w:p>
            <w:pPr>
              <w:jc w:val="center"/>
              <w:rPr>
                <w:rFonts w:hint="default" w:ascii="宋体"/>
                <w:color w:val="000000"/>
                <w:kern w:val="0"/>
                <w:highlight w:val="none"/>
              </w:rPr>
            </w:pPr>
          </w:p>
        </w:tc>
        <w:tc>
          <w:tcPr>
            <w:tcW w:w="2002" w:type="dxa"/>
            <w:tcBorders>
              <w:top w:val="single" w:color="000000" w:sz="4" w:space="0"/>
              <w:left w:val="nil"/>
              <w:bottom w:val="single" w:color="000000" w:sz="4" w:space="0"/>
              <w:right w:val="single" w:color="000000" w:sz="4" w:space="0"/>
            </w:tcBorders>
            <w:vAlign w:val="center"/>
          </w:tcPr>
          <w:p>
            <w:pPr>
              <w:jc w:val="center"/>
              <w:rPr>
                <w:rFonts w:hint="default" w:ascii="宋体"/>
                <w:color w:val="000000"/>
                <w:kern w:val="0"/>
                <w:highlight w:val="none"/>
              </w:rPr>
            </w:pPr>
          </w:p>
        </w:tc>
      </w:tr>
    </w:tbl>
    <w:p>
      <w:pPr>
        <w:widowControl/>
        <w:spacing w:line="560" w:lineRule="atLeast"/>
        <w:jc w:val="left"/>
        <w:rPr>
          <w:rFonts w:hint="default"/>
        </w:rPr>
      </w:pPr>
      <w:r>
        <w:rPr>
          <w:rFonts w:hint="eastAsia" w:ascii="宋体" w:hAnsi="宋体" w:eastAsia="宋体" w:cs="宋体"/>
          <w:kern w:val="0"/>
          <w:sz w:val="21"/>
          <w:szCs w:val="21"/>
          <w:highlight w:val="none"/>
        </w:rPr>
        <w:t>注：1.本表反映部门本年度</w:t>
      </w:r>
      <w:r>
        <w:rPr>
          <w:rFonts w:hint="eastAsia" w:ascii="宋体" w:hAnsi="宋体" w:eastAsia="宋体" w:cs="宋体"/>
          <w:kern w:val="0"/>
          <w:sz w:val="21"/>
          <w:szCs w:val="21"/>
          <w:highlight w:val="none"/>
          <w:lang w:eastAsia="zh-CN"/>
        </w:rPr>
        <w:t>国有资本经营预算</w:t>
      </w:r>
      <w:r>
        <w:rPr>
          <w:rFonts w:hint="eastAsia" w:ascii="宋体" w:hAnsi="宋体" w:eastAsia="宋体" w:cs="宋体"/>
          <w:kern w:val="0"/>
          <w:sz w:val="21"/>
          <w:szCs w:val="21"/>
          <w:highlight w:val="none"/>
        </w:rPr>
        <w:t>财政拨款支出情况。2.本套报表金额单位转换时可能存在尾数误差。3.如本表为空，则我部门本年度无此类资金收支余。</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00"/>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665118"/>
    <w:multiLevelType w:val="singleLevel"/>
    <w:tmpl w:val="FE665118"/>
    <w:lvl w:ilvl="0" w:tentative="0">
      <w:start w:val="2"/>
      <w:numFmt w:val="chineseCounting"/>
      <w:suff w:val="space"/>
      <w:lvlText w:val="第%1部分"/>
      <w:lvlJc w:val="left"/>
      <w:rPr>
        <w:rFonts w:hint="eastAsia"/>
      </w:rPr>
    </w:lvl>
  </w:abstractNum>
  <w:abstractNum w:abstractNumId="1">
    <w:nsid w:val="0003F08B"/>
    <w:multiLevelType w:val="multilevel"/>
    <w:tmpl w:val="0003F08B"/>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righ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right"/>
      <w:pPr>
        <w:tabs>
          <w:tab w:val="left" w:pos="3780"/>
        </w:tabs>
        <w:ind w:left="3780" w:hanging="420"/>
      </w:pPr>
      <w:rPr>
        <w:rFonts w:hint="default"/>
      </w:rPr>
    </w:lvl>
  </w:abstractNum>
  <w:abstractNum w:abstractNumId="2">
    <w:nsid w:val="387DA2BB"/>
    <w:multiLevelType w:val="singleLevel"/>
    <w:tmpl w:val="387DA2BB"/>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635C29"/>
    <w:rsid w:val="00060165"/>
    <w:rsid w:val="000B596F"/>
    <w:rsid w:val="00100607"/>
    <w:rsid w:val="001D0B4A"/>
    <w:rsid w:val="00320394"/>
    <w:rsid w:val="00342E31"/>
    <w:rsid w:val="0038444A"/>
    <w:rsid w:val="00387684"/>
    <w:rsid w:val="0044142C"/>
    <w:rsid w:val="00485722"/>
    <w:rsid w:val="00505889"/>
    <w:rsid w:val="005812D3"/>
    <w:rsid w:val="005814A4"/>
    <w:rsid w:val="00590A8D"/>
    <w:rsid w:val="005C4DCE"/>
    <w:rsid w:val="00664333"/>
    <w:rsid w:val="00753B9D"/>
    <w:rsid w:val="00756329"/>
    <w:rsid w:val="007F77B9"/>
    <w:rsid w:val="008040A1"/>
    <w:rsid w:val="00954778"/>
    <w:rsid w:val="00A17144"/>
    <w:rsid w:val="00A5357A"/>
    <w:rsid w:val="00A57A14"/>
    <w:rsid w:val="00B54181"/>
    <w:rsid w:val="00BC09C4"/>
    <w:rsid w:val="00DC3915"/>
    <w:rsid w:val="00E4305D"/>
    <w:rsid w:val="00F16B2B"/>
    <w:rsid w:val="00F67249"/>
    <w:rsid w:val="00F724E9"/>
    <w:rsid w:val="09C4782E"/>
    <w:rsid w:val="1BF527E7"/>
    <w:rsid w:val="1C635C29"/>
    <w:rsid w:val="36230505"/>
    <w:rsid w:val="3DB78748"/>
    <w:rsid w:val="3EEE4D5F"/>
    <w:rsid w:val="4A307E44"/>
    <w:rsid w:val="4FE28AC6"/>
    <w:rsid w:val="534352F9"/>
    <w:rsid w:val="54F6469B"/>
    <w:rsid w:val="5F885855"/>
    <w:rsid w:val="673C6F2C"/>
    <w:rsid w:val="76FE275D"/>
    <w:rsid w:val="7D024843"/>
    <w:rsid w:val="B2FAD7E6"/>
    <w:rsid w:val="B7C6262F"/>
    <w:rsid w:val="CF6F282D"/>
    <w:rsid w:val="DB2D24B6"/>
    <w:rsid w:val="FF7D31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jc w:val="both"/>
      <w:textAlignment w:val="baseline"/>
    </w:pPr>
  </w:style>
  <w:style w:type="paragraph" w:styleId="3">
    <w:name w:val="Body Text Indent"/>
    <w:basedOn w:val="1"/>
    <w:qFormat/>
    <w:uiPriority w:val="0"/>
    <w:pPr>
      <w:spacing w:after="120"/>
      <w:ind w:left="420" w:leftChars="20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qFormat/>
    <w:uiPriority w:val="0"/>
  </w:style>
  <w:style w:type="paragraph" w:customStyle="1" w:styleId="9">
    <w:name w:val="p0"/>
    <w:basedOn w:val="1"/>
    <w:qFormat/>
    <w:uiPriority w:val="0"/>
    <w:pPr>
      <w:widowControl/>
    </w:pPr>
    <w:rPr>
      <w:rFonts w:ascii="宋体" w:hAnsi="宋体"/>
    </w:rPr>
  </w:style>
  <w:style w:type="character" w:customStyle="1" w:styleId="10">
    <w:name w:val="页眉 Char"/>
    <w:basedOn w:val="8"/>
    <w:link w:val="5"/>
    <w:qFormat/>
    <w:uiPriority w:val="0"/>
    <w:rPr>
      <w:rFonts w:ascii="Times New Roman" w:hAnsi="Times New Roman" w:eastAsia="宋体"/>
      <w:kern w:val="2"/>
      <w:sz w:val="18"/>
      <w:szCs w:val="18"/>
    </w:rPr>
  </w:style>
  <w:style w:type="character" w:customStyle="1" w:styleId="11">
    <w:name w:val="页脚 Char"/>
    <w:basedOn w:val="8"/>
    <w:link w:val="4"/>
    <w:qFormat/>
    <w:uiPriority w:val="0"/>
    <w:rPr>
      <w:rFonts w:ascii="Times New Roman" w:hAnsi="Times New Roman" w:eastAsia="宋体"/>
      <w:kern w:val="2"/>
      <w:sz w:val="18"/>
      <w:szCs w:val="18"/>
    </w:rPr>
  </w:style>
  <w:style w:type="paragraph" w:customStyle="1" w:styleId="12">
    <w:name w:val="p15"/>
    <w:basedOn w:val="1"/>
    <w:qFormat/>
    <w:uiPriority w:val="0"/>
    <w:pPr>
      <w:widowControl/>
    </w:pPr>
    <w:rPr>
      <w:rFonts w:hint="default" w:ascii="宋体" w:hAnsi="宋体" w:cs="宋体"/>
      <w:kern w:val="0"/>
      <w:szCs w:val="21"/>
    </w:rPr>
  </w:style>
  <w:style w:type="character" w:customStyle="1" w:styleId="13">
    <w:name w:val="font01"/>
    <w:basedOn w:val="8"/>
    <w:qFormat/>
    <w:uiPriority w:val="0"/>
    <w:rPr>
      <w:rFonts w:hint="eastAsia" w:ascii="宋体" w:hAnsi="宋体" w:eastAsia="宋体" w:cs="宋体"/>
      <w:color w:val="000000"/>
      <w:sz w:val="16"/>
      <w:szCs w:val="16"/>
      <w:u w:val="none"/>
    </w:rPr>
  </w:style>
  <w:style w:type="character" w:customStyle="1" w:styleId="14">
    <w:name w:val="font11"/>
    <w:basedOn w:val="8"/>
    <w:qFormat/>
    <w:uiPriority w:val="0"/>
    <w:rPr>
      <w:rFonts w:hint="eastAsia" w:ascii="宋体" w:hAnsi="宋体" w:eastAsia="宋体" w:cs="宋体"/>
      <w:color w:val="000000"/>
      <w:sz w:val="21"/>
      <w:szCs w:val="21"/>
      <w:u w:val="none"/>
    </w:rPr>
  </w:style>
  <w:style w:type="character" w:customStyle="1" w:styleId="15">
    <w:name w:val="font2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796</Words>
  <Characters>4541</Characters>
  <Lines>37</Lines>
  <Paragraphs>10</Paragraphs>
  <TotalTime>232</TotalTime>
  <ScaleCrop>false</ScaleCrop>
  <LinksUpToDate>false</LinksUpToDate>
  <CharactersWithSpaces>5327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2022-09-17T10:31:00Z</dcterms:created>
  <dc:creator>国库处-王艳秋</dc:creator>
  <cp:lastModifiedBy>胖胖小盟</cp:lastModifiedBy>
  <cp:lastPrinted>2022-09-30T03:08:00Z</cp:lastPrinted>
  <dcterms:modified xsi:type="dcterms:W3CDTF">2023-10-09T02:10:27Z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