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i w:val="0"/>
          <w:iCs w:val="0"/>
          <w:caps w:val="0"/>
          <w:color w:val="auto"/>
          <w:spacing w:val="0"/>
          <w:kern w:val="0"/>
          <w:sz w:val="36"/>
          <w:szCs w:val="36"/>
          <w:highlight w:val="none"/>
          <w:lang w:val="en-US" w:eastAsia="zh-CN" w:bidi="ar"/>
        </w:rPr>
      </w:pPr>
      <w:bookmarkStart w:id="0" w:name="_GoBack"/>
      <w:bookmarkEnd w:id="0"/>
      <w:r>
        <w:rPr>
          <w:rFonts w:hint="eastAsia" w:ascii="方正小标宋_GBK" w:hAnsi="方正小标宋_GBK" w:eastAsia="方正小标宋_GBK" w:cs="方正小标宋_GBK"/>
          <w:i w:val="0"/>
          <w:iCs w:val="0"/>
          <w:caps w:val="0"/>
          <w:color w:val="auto"/>
          <w:spacing w:val="0"/>
          <w:kern w:val="0"/>
          <w:sz w:val="36"/>
          <w:szCs w:val="36"/>
          <w:highlight w:val="none"/>
          <w:lang w:val="en-US" w:eastAsia="zh-CN" w:bidi="ar"/>
        </w:rPr>
        <w:t>举办</w:t>
      </w:r>
      <w:r>
        <w:rPr>
          <w:rFonts w:hint="eastAsia" w:ascii="方正小标宋_GBK" w:hAnsi="方正小标宋_GBK" w:eastAsia="方正小标宋_GBK" w:cs="方正小标宋_GBK"/>
          <w:i w:val="0"/>
          <w:iCs w:val="0"/>
          <w:caps w:val="0"/>
          <w:color w:val="auto"/>
          <w:spacing w:val="0"/>
          <w:kern w:val="0"/>
          <w:sz w:val="36"/>
          <w:szCs w:val="36"/>
          <w:highlight w:val="none"/>
          <w:lang w:val="en-US" w:eastAsia="zh-Hans" w:bidi="ar"/>
        </w:rPr>
        <w:t>高危险性体育赛事活动</w:t>
      </w:r>
      <w:r>
        <w:rPr>
          <w:rFonts w:hint="eastAsia" w:ascii="方正小标宋_GBK" w:hAnsi="方正小标宋_GBK" w:eastAsia="方正小标宋_GBK" w:cs="方正小标宋_GBK"/>
          <w:i w:val="0"/>
          <w:iCs w:val="0"/>
          <w:caps w:val="0"/>
          <w:color w:val="auto"/>
          <w:spacing w:val="0"/>
          <w:kern w:val="0"/>
          <w:sz w:val="36"/>
          <w:szCs w:val="36"/>
          <w:highlight w:val="none"/>
          <w:lang w:val="en-US" w:eastAsia="zh-CN" w:bidi="ar"/>
        </w:rPr>
        <w:t>许可条件及程序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i w:val="0"/>
          <w:iCs w:val="0"/>
          <w:caps w:val="0"/>
          <w:color w:val="auto"/>
          <w:spacing w:val="0"/>
          <w:kern w:val="0"/>
          <w:sz w:val="32"/>
          <w:szCs w:val="32"/>
          <w:highlight w:val="none"/>
          <w:lang w:val="en-US" w:eastAsia="zh-Hans"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kern w:val="0"/>
          <w:sz w:val="32"/>
          <w:szCs w:val="32"/>
          <w:highlight w:val="none"/>
          <w:lang w:val="en-US" w:eastAsia="zh-CN" w:bidi="ar"/>
        </w:rPr>
      </w:pPr>
      <w:r>
        <w:rPr>
          <w:rFonts w:hint="eastAsia" w:ascii="黑体" w:hAnsi="黑体" w:eastAsia="黑体" w:cs="黑体"/>
          <w:i w:val="0"/>
          <w:iCs w:val="0"/>
          <w:caps w:val="0"/>
          <w:color w:val="auto"/>
          <w:spacing w:val="0"/>
          <w:kern w:val="0"/>
          <w:sz w:val="32"/>
          <w:szCs w:val="32"/>
          <w:highlight w:val="none"/>
          <w:lang w:val="en-US" w:eastAsia="zh-CN" w:bidi="ar"/>
        </w:rPr>
        <w:t>一、许可依据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（一）《中华人民共和国行政许可法》（2019年4月23日第十三届全国人民代表大会常务委员会第十次会议修正）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（二）《中华人民共和国体育法》（2022年6月24日第十三届全国人民代表大会常务委员会第三十五次会议修订）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（三）《体育赛事活动管理办法》（2023年1月1日国家体育总局令第31号发布）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（四）《高危险性体育赛事活动目录（第一批）》（2023年1月1日体育总局、工业和信息化部、公安部、人力资源社会保障部、卫生健康委、应急部、市场监管总局公告第63号发布）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kern w:val="0"/>
          <w:sz w:val="32"/>
          <w:szCs w:val="32"/>
          <w:highlight w:val="none"/>
          <w:lang w:val="en-US" w:eastAsia="zh-CN" w:bidi="ar"/>
        </w:rPr>
      </w:pPr>
      <w:r>
        <w:rPr>
          <w:rFonts w:hint="eastAsia" w:ascii="黑体" w:hAnsi="黑体" w:eastAsia="黑体" w:cs="黑体"/>
          <w:i w:val="0"/>
          <w:iCs w:val="0"/>
          <w:caps w:val="0"/>
          <w:color w:val="auto"/>
          <w:spacing w:val="0"/>
          <w:kern w:val="0"/>
          <w:sz w:val="32"/>
          <w:szCs w:val="32"/>
          <w:highlight w:val="none"/>
          <w:lang w:val="en-US" w:eastAsia="zh-CN" w:bidi="ar"/>
        </w:rPr>
        <w:t>二、许可条件</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（一）</w:t>
      </w:r>
      <w:r>
        <w:rPr>
          <w:rFonts w:hint="eastAsia" w:ascii="楷体" w:hAnsi="楷体" w:eastAsia="楷体" w:cs="楷体"/>
          <w:sz w:val="32"/>
          <w:szCs w:val="32"/>
        </w:rPr>
        <w:t>潜水赛事活动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场所条件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符合中国滑水潜水摩托艇运动联合会发布的潜水各单项赛事活动办赛指南规定。</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办赛资质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）赛事活动组织</w:t>
      </w:r>
      <w:r>
        <w:rPr>
          <w:rFonts w:hint="eastAsia" w:ascii="仿宋" w:hAnsi="仿宋" w:eastAsia="仿宋" w:cs="仿宋"/>
          <w:sz w:val="32"/>
          <w:szCs w:val="32"/>
          <w:lang w:val="en-US" w:eastAsia="zh-CN"/>
        </w:rPr>
        <w:t>者</w:t>
      </w:r>
      <w:r>
        <w:rPr>
          <w:rFonts w:hint="eastAsia" w:ascii="仿宋" w:hAnsi="仿宋" w:eastAsia="仿宋" w:cs="仿宋"/>
          <w:sz w:val="32"/>
          <w:szCs w:val="32"/>
          <w:lang w:eastAsia="zh-CN"/>
        </w:rPr>
        <w:t>经过中国滑水潜水摩托艇运动联合会赛事培训并获得相应资质。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）具备与所举办的赛事活动相符的赛事技术和安全保障能力。</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）有中国滑水潜水摩托艇运动联合会注册承认的专业教练。</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赛事活动人员</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）参赛运动员：持有中国滑水潜水摩托艇运动联合会颁发的潜水各运动项目相应的专业资质证书。参赛前提交当年身体检查健康证明以及自愿参赛责任书。</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）赛事安全员：持有中国滑水潜水摩托艇运动联合会颁发的潜水赛事相关专业安全员证书。</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）裁判员：经中国滑水潜水摩托艇运动联合会培训并持有其颁发的相关裁判证书。</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）医务人员：配备掌握急救知识与技能的专业医护人员。</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赛事活动文件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）工作手册：赛事活动组织者准备完整的工作手册，确保活动顺利举办。</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）安全预案：准备赛事活动安全预案，明确安全员的职责及行动方案、在紧急情况出现时的行动顺序，明确各个救援行动的时间节点及救援上限，并在必要的时候交由赛事活动医护人员进一步处理。</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）急救预案：由医疗团队明确可能发生的事故类型及救援程序，清晰列出进行紧急救援的时间节点及时间限制、紧急联系人及通知医疗机构的程序。</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）公共卫生事件、社会安全事故处理预案。</w:t>
      </w:r>
    </w:p>
    <w:p>
      <w:pPr>
        <w:ind w:firstLine="640" w:firstLineChars="200"/>
        <w:rPr>
          <w:rFonts w:hint="eastAsia" w:ascii="黑体" w:hAnsi="黑体" w:eastAsia="黑体" w:cs="黑体"/>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）保险：赛事活动组织者</w:t>
      </w:r>
      <w:r>
        <w:rPr>
          <w:rFonts w:hint="eastAsia" w:ascii="仿宋" w:hAnsi="仿宋" w:eastAsia="仿宋" w:cs="仿宋"/>
          <w:sz w:val="32"/>
          <w:szCs w:val="32"/>
          <w:lang w:val="en-US" w:eastAsia="zh-CN"/>
        </w:rPr>
        <w:t>投保体育</w:t>
      </w:r>
      <w:r>
        <w:rPr>
          <w:rFonts w:hint="eastAsia" w:ascii="仿宋" w:hAnsi="仿宋" w:eastAsia="仿宋" w:cs="仿宋"/>
          <w:sz w:val="32"/>
          <w:szCs w:val="32"/>
          <w:lang w:eastAsia="zh-CN"/>
        </w:rPr>
        <w:t>意外伤害保险。</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航空</w:t>
      </w:r>
      <w:r>
        <w:rPr>
          <w:rFonts w:hint="eastAsia" w:ascii="楷体" w:hAnsi="楷体" w:eastAsia="楷体" w:cs="楷体"/>
          <w:sz w:val="32"/>
          <w:szCs w:val="32"/>
          <w:lang w:eastAsia="zh-CN"/>
        </w:rPr>
        <w:t>运动</w:t>
      </w:r>
      <w:r>
        <w:rPr>
          <w:rFonts w:hint="eastAsia" w:ascii="楷体" w:hAnsi="楷体" w:eastAsia="楷体" w:cs="楷体"/>
          <w:sz w:val="32"/>
          <w:szCs w:val="32"/>
        </w:rPr>
        <w:t>相关赛事活动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气球赛事活动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（1）飞行人员：具有中国民航局颁发或认可的现行有效的飞行执照，执照等级符合竞赛规程要求；具有现行有效的体检合格证。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（2）适航标准：中国籍气球具有中国民航局颁发的现行有效的国籍登记证和适航证件；外国籍气球取得中国民航局认可的现行有效的特许飞行证件；气球保持持续适航状态。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（3）飞行条件:根据各型号气球《飞行手册》规定，满足飞行竞赛活动所需的场地、气象、技术标准（如：风向、风速，能见度，场地长、宽、无障碍物）等要求。飞行活动不允许超出该型号飞行包线。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气象条件：所有飞行在昼间，无降雨、雪条件下进行；自由飞：能见度≥3千米，云底高度高于飞行高度200米以上，水平风速≤5米/秒；系留飞：能见度≥1千米，云底高度高于飞行高度200米以上，水平风速≤5米/秒。活动开展过程中出现气象条件变化，超出允许条件或有超出允许条件趋势时，活动组织负责人应及时停止飞行活动，保证人员安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场地条件：单个体气球飞行场地不小于自身长、宽度的两倍以上；多个体气球活动场地条件以此类推。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（4）裁判资质：裁判员具备中国航空运动协会承认的裁判资质。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（5）使用空域：获得现行有效的国家空域管理部门批准的空域许可文件。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（6）赛事活动组织者：经营范围满足赛事活动要求，具备与所举办赛事活动相符的策划、技术和安全保障、应急处置能力。</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飞机赛事活动</w:t>
      </w:r>
    </w:p>
    <w:p>
      <w:pPr>
        <w:ind w:firstLine="640" w:firstLineChars="200"/>
        <w:rPr>
          <w:rFonts w:hint="eastAsia" w:ascii="楷体" w:hAnsi="楷体" w:eastAsia="楷体" w:cs="仿宋"/>
          <w:sz w:val="32"/>
          <w:szCs w:val="32"/>
        </w:rPr>
      </w:pPr>
      <w:r>
        <w:rPr>
          <w:rFonts w:hint="eastAsia" w:ascii="仿宋" w:hAnsi="仿宋" w:eastAsia="仿宋" w:cs="仿宋"/>
          <w:sz w:val="32"/>
          <w:szCs w:val="32"/>
          <w:lang w:eastAsia="zh-CN"/>
        </w:rPr>
        <w:t>（本条所定义的飞机项目包括：轻型飞机、滑翔机、特技飞机和直升机。）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（1）使用空域：获得现行有效的国家空域管理部门批准的空域许可文件。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场地：跑道长度符合以下要求——轻型飞机跑道长度不小于600米，滑翔机跑道长度不小于800米，特技飞机跑道长度不小于800米，直升机跑道长度不限，但应符合该机型《飞行手册》相关起降场地要求。各机型跑道周围有隔离措施，确保飞机起降场地得到严格管控。</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（3）器材：参与竞赛的航空器具备中国民航局颁发的有效的国籍登记证、适航证件（或等效适航文件）和电台执照。</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（4）人员：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裁判员持有中国航空运动协会颁发的飞机运动裁判证。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飞行人员接受过中国航空运动协会认可的竞赛培训，持有驾驶航空器所必须的飞行执照、体检合格证（或其他等效文件）。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气象条件：所有飞行在昼间</w:t>
      </w:r>
      <w:r>
        <w:rPr>
          <w:rFonts w:hint="eastAsia" w:ascii="仿宋" w:hAnsi="仿宋" w:eastAsia="仿宋" w:cs="仿宋"/>
          <w:sz w:val="32"/>
          <w:szCs w:val="32"/>
          <w:lang w:eastAsia="zh-CN"/>
        </w:rPr>
        <w:t>，</w:t>
      </w:r>
      <w:r>
        <w:rPr>
          <w:rFonts w:hint="eastAsia" w:ascii="仿宋" w:hAnsi="仿宋" w:eastAsia="仿宋" w:cs="仿宋"/>
          <w:sz w:val="32"/>
          <w:szCs w:val="32"/>
        </w:rPr>
        <w:t>无降雨、雪条件下进行；能见度≥</w:t>
      </w:r>
      <w:r>
        <w:rPr>
          <w:rFonts w:hint="eastAsia" w:ascii="仿宋" w:hAnsi="仿宋" w:eastAsia="仿宋" w:cs="仿宋"/>
          <w:sz w:val="32"/>
          <w:szCs w:val="32"/>
          <w:lang w:val="en-US" w:eastAsia="zh-CN"/>
        </w:rPr>
        <w:t>5千米</w:t>
      </w:r>
      <w:r>
        <w:rPr>
          <w:rFonts w:hint="eastAsia" w:ascii="仿宋" w:hAnsi="仿宋" w:eastAsia="仿宋" w:cs="仿宋"/>
          <w:sz w:val="32"/>
          <w:szCs w:val="32"/>
        </w:rPr>
        <w:t>，云底高度高于飞行高度200米以上，</w:t>
      </w:r>
      <w:r>
        <w:rPr>
          <w:rFonts w:hint="eastAsia" w:ascii="仿宋" w:hAnsi="仿宋" w:eastAsia="仿宋" w:cs="仿宋"/>
          <w:sz w:val="32"/>
          <w:szCs w:val="32"/>
          <w:lang w:val="en-US" w:eastAsia="zh-CN"/>
        </w:rPr>
        <w:t>起飞正侧风</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米/秒。活动开展过程中出现气象条件变化，超出允许条件或有超出允许条件趋势时，</w:t>
      </w:r>
      <w:r>
        <w:rPr>
          <w:rFonts w:hint="eastAsia" w:ascii="仿宋" w:hAnsi="仿宋" w:eastAsia="仿宋" w:cs="仿宋"/>
          <w:sz w:val="32"/>
          <w:szCs w:val="32"/>
          <w:lang w:val="en-US" w:eastAsia="zh-CN"/>
        </w:rPr>
        <w:t>赛事活动组织者</w:t>
      </w:r>
      <w:r>
        <w:rPr>
          <w:rFonts w:hint="eastAsia" w:ascii="仿宋" w:hAnsi="仿宋" w:eastAsia="仿宋" w:cs="仿宋"/>
          <w:sz w:val="32"/>
          <w:szCs w:val="32"/>
        </w:rPr>
        <w:t>应及时停止飞行活动，保证人员安全。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超轻型飞机赛事活动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（本条所定义的超轻型飞机项目包括：自转旋翼机和动力悬挂滑翔机。）</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（1）使用</w:t>
      </w:r>
      <w:r>
        <w:rPr>
          <w:rFonts w:hint="eastAsia" w:ascii="仿宋" w:hAnsi="仿宋" w:eastAsia="仿宋" w:cs="仿宋"/>
          <w:sz w:val="32"/>
          <w:szCs w:val="32"/>
        </w:rPr>
        <w:t>空域：</w:t>
      </w:r>
      <w:r>
        <w:rPr>
          <w:rFonts w:hint="eastAsia" w:ascii="仿宋" w:hAnsi="仿宋" w:eastAsia="仿宋" w:cs="仿宋"/>
          <w:sz w:val="32"/>
          <w:szCs w:val="32"/>
          <w:lang w:val="en-US" w:eastAsia="zh-CN"/>
        </w:rPr>
        <w:t>获得现行有效的国家空域管理部门批准的空域许可文件</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（2）场地：飞机起降跑道长度不小于400米。各机型跑道周围有隔离措施，确保飞机起降场地得到严格管控</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器材：参与竞赛的自转旋翼机具有中国民航局颁发的有效的国籍登记证、适航证件（或等效适航文件）和电台执照；参与竞赛的动力悬挂滑翔机具有中国航空运动协会颁发的动力悬挂滑翔机单机备案登记证</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人员：</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eastAsia="zh-CN"/>
        </w:rPr>
        <w:t>裁判员持有中国航空运动协会颁发的飞机运动裁判证。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eastAsia="zh-CN"/>
        </w:rPr>
        <w:t>飞行人员接受过中国航空运动协会认可的竞赛培训，持有驾驶航空器所必须的飞行执照、体检合格证（或其他等效文件）</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气象条件：所有飞行在昼间、无降雨、雪条件下进行；能见度≥</w:t>
      </w:r>
      <w:r>
        <w:rPr>
          <w:rFonts w:hint="eastAsia" w:ascii="仿宋" w:hAnsi="仿宋" w:eastAsia="仿宋" w:cs="仿宋"/>
          <w:sz w:val="32"/>
          <w:szCs w:val="32"/>
          <w:lang w:val="en-US" w:eastAsia="zh-CN"/>
        </w:rPr>
        <w:t>5千米</w:t>
      </w:r>
      <w:r>
        <w:rPr>
          <w:rFonts w:hint="eastAsia" w:ascii="仿宋" w:hAnsi="仿宋" w:eastAsia="仿宋" w:cs="仿宋"/>
          <w:sz w:val="32"/>
          <w:szCs w:val="32"/>
        </w:rPr>
        <w:t>，云底高度高于飞行高度200米以上，</w:t>
      </w:r>
      <w:r>
        <w:rPr>
          <w:rFonts w:hint="eastAsia" w:ascii="仿宋" w:hAnsi="仿宋" w:eastAsia="仿宋" w:cs="仿宋"/>
          <w:sz w:val="32"/>
          <w:szCs w:val="32"/>
          <w:lang w:val="en-US" w:eastAsia="zh-CN"/>
        </w:rPr>
        <w:t>起飞正侧风</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米/秒。活动开展过程中出现气象条件变化，超出允许条件或有超出允许条件趋势时，</w:t>
      </w:r>
      <w:r>
        <w:rPr>
          <w:rFonts w:hint="eastAsia" w:ascii="仿宋" w:hAnsi="仿宋" w:eastAsia="仿宋" w:cs="仿宋"/>
          <w:sz w:val="32"/>
          <w:szCs w:val="32"/>
          <w:lang w:val="en-US" w:eastAsia="zh-CN"/>
        </w:rPr>
        <w:t>赛事活动组织者</w:t>
      </w:r>
      <w:r>
        <w:rPr>
          <w:rFonts w:hint="eastAsia" w:ascii="仿宋" w:hAnsi="仿宋" w:eastAsia="仿宋" w:cs="仿宋"/>
          <w:sz w:val="32"/>
          <w:szCs w:val="32"/>
        </w:rPr>
        <w:t>应及时停止飞行活动，保证人员安全。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跳伞赛事活动（室内跳伞除外）</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气象</w:t>
      </w:r>
      <w:r>
        <w:rPr>
          <w:rFonts w:hint="eastAsia" w:ascii="仿宋" w:hAnsi="仿宋" w:eastAsia="仿宋" w:cs="仿宋"/>
          <w:sz w:val="32"/>
          <w:szCs w:val="32"/>
          <w:lang w:eastAsia="zh-CN"/>
        </w:rPr>
        <w:t>条件</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地面风速不大于6-9米/秒，云高600米-3000米，水平能见度不小于2000米（</w:t>
      </w:r>
      <w:r>
        <w:rPr>
          <w:rFonts w:hint="eastAsia" w:ascii="仿宋" w:hAnsi="仿宋" w:eastAsia="仿宋" w:cs="仿宋"/>
          <w:sz w:val="32"/>
          <w:szCs w:val="32"/>
          <w:lang w:eastAsia="zh-CN"/>
        </w:rPr>
        <w:t>地面风速、云高、水平能见度</w:t>
      </w:r>
      <w:r>
        <w:rPr>
          <w:rFonts w:hint="eastAsia" w:ascii="仿宋" w:hAnsi="仿宋" w:eastAsia="仿宋" w:cs="仿宋"/>
          <w:sz w:val="32"/>
          <w:szCs w:val="32"/>
        </w:rPr>
        <w:t>根据竞赛项目</w:t>
      </w:r>
      <w:r>
        <w:rPr>
          <w:rFonts w:hint="eastAsia" w:ascii="仿宋" w:hAnsi="仿宋" w:eastAsia="仿宋" w:cs="仿宋"/>
          <w:sz w:val="32"/>
          <w:szCs w:val="32"/>
          <w:lang w:eastAsia="zh-CN"/>
        </w:rPr>
        <w:t>规则</w:t>
      </w:r>
      <w:r>
        <w:rPr>
          <w:rFonts w:hint="eastAsia" w:ascii="仿宋" w:hAnsi="仿宋" w:eastAsia="仿宋" w:cs="仿宋"/>
          <w:sz w:val="32"/>
          <w:szCs w:val="32"/>
        </w:rPr>
        <w:t>确定具体标准），无降水、雷电等危险天气。</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使用</w:t>
      </w:r>
      <w:r>
        <w:rPr>
          <w:rFonts w:hint="eastAsia" w:ascii="仿宋" w:hAnsi="仿宋" w:eastAsia="仿宋" w:cs="仿宋"/>
          <w:sz w:val="32"/>
          <w:szCs w:val="32"/>
        </w:rPr>
        <w:t>空域</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获得现行有效的国家空域管理部门批准的空域许可文件</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场地</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eastAsia="zh-CN"/>
        </w:rPr>
        <w:t>起飞场</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起飞场地以标准机场为宜，可适合比赛用飞机的正常起降。</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eastAsia="zh-CN"/>
        </w:rPr>
        <w:t>降落场</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降落区选择开阔平坦、周边无高大障碍物的区域，其中主降落场是一个半径20米的圆型区域，为竞赛、裁判员的专属区域，并放置跳伞专业设备。同时根据比赛项目需要设置其他降落区域，标准不小于30米×100米的长型降落区。（降落区由于受风向变换影响较大，具体情况以专业人员实地考察为准）。</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降落区划分叠伞区、准备区、休息区、检录区。降落区内设置风向筒等标志性器材，可准确观察实时风向。靠近水域的场地，配备水上救生设备。</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比赛用飞机</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跳伞比赛使用飞机可以空中开门或卸掉舱门，竞赛飞机在执行跳伞飞行时机速不大于200</w:t>
      </w:r>
      <w:r>
        <w:rPr>
          <w:rFonts w:hint="eastAsia" w:ascii="仿宋" w:hAnsi="仿宋" w:eastAsia="仿宋" w:cs="仿宋"/>
          <w:sz w:val="32"/>
          <w:szCs w:val="32"/>
          <w:lang w:eastAsia="zh-CN"/>
        </w:rPr>
        <w:t>千米</w:t>
      </w:r>
      <w:r>
        <w:rPr>
          <w:rFonts w:hint="eastAsia" w:ascii="仿宋" w:hAnsi="仿宋" w:eastAsia="仿宋" w:cs="仿宋"/>
          <w:sz w:val="32"/>
          <w:szCs w:val="32"/>
        </w:rPr>
        <w:t>/小时，机舱内有适合运动员抓握的把手，飞机最少搭乘5名跳伞员。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参赛人员资质、竞赛器材标准和赛事活动组织者条件按照跳伞赛事活动办赛指南、参赛指引、项目器材标准、竞赛规程等相关规定执行</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滑翔伞赛事活动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气象</w:t>
      </w:r>
      <w:r>
        <w:rPr>
          <w:rFonts w:hint="eastAsia" w:ascii="仿宋" w:hAnsi="仿宋" w:eastAsia="仿宋" w:cs="仿宋"/>
          <w:sz w:val="32"/>
          <w:szCs w:val="32"/>
          <w:lang w:eastAsia="zh-CN"/>
        </w:rPr>
        <w:t>条件</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风速不大于6米/秒，水平能见度不小于1000米，无降水、雷电等危险天气。</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（2）使用空域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获得现行有效的国家空域管理部门批准的空域许可文件。</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场地</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eastAsia="zh-CN"/>
        </w:rPr>
        <w:t>起飞场</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起飞场地面平坦整洁，长度不小于30米，宽度不小于20米，起飞场坡度不大于40度，周边净空开阔无障碍物。可划分起飞区、准备区、休息区、办公区，能够满足伞具整理需要。起飞场内四角设置风向筒等标志性器材，可准确观察实时风向。</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eastAsia="zh-CN"/>
        </w:rPr>
        <w:t>降落场</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降落区域选择开阔平坦、周边无高大障碍物的区域，长度不小于50米，宽度不小于50米。周边无建筑物等引起气流变化的凸起物。降落场内设置风向筒等标志性器材，可准确观察实时风向。靠近水域的场地，配备水上救生设备</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（4）参赛人员资质、竞赛器材标准和赛事活动组织者条件按照办赛指南、参赛指引、项目器材标准、竞赛规程等相关规定执行</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（5）保险：赛事活动组织者投保体育意外伤害保险。</w:t>
      </w:r>
    </w:p>
    <w:p>
      <w:pPr>
        <w:ind w:firstLine="640" w:firstLineChars="200"/>
        <w:rPr>
          <w:rFonts w:hint="eastAsia" w:ascii="楷体" w:hAnsi="楷体" w:eastAsia="楷体"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动力伞赛事活动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气象</w:t>
      </w:r>
      <w:r>
        <w:rPr>
          <w:rFonts w:hint="eastAsia" w:ascii="仿宋" w:hAnsi="仿宋" w:eastAsia="仿宋" w:cs="仿宋"/>
          <w:sz w:val="32"/>
          <w:szCs w:val="32"/>
          <w:lang w:eastAsia="zh-CN"/>
        </w:rPr>
        <w:t>条件</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地面风速不大于6米/秒，水平能见度不小于1000米，无降水、雷电</w:t>
      </w:r>
      <w:r>
        <w:rPr>
          <w:rFonts w:hint="eastAsia" w:ascii="仿宋" w:hAnsi="仿宋" w:eastAsia="仿宋" w:cs="仿宋"/>
          <w:sz w:val="32"/>
          <w:szCs w:val="32"/>
          <w:lang w:eastAsia="zh-CN"/>
        </w:rPr>
        <w:t>、</w:t>
      </w:r>
      <w:r>
        <w:rPr>
          <w:rFonts w:hint="eastAsia" w:ascii="仿宋" w:hAnsi="仿宋" w:eastAsia="仿宋" w:cs="仿宋"/>
          <w:sz w:val="32"/>
          <w:szCs w:val="32"/>
        </w:rPr>
        <w:t>紊乱气流等危险天气。</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（2）使用空域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获得现行有效的国家空域管理部门批准的空域许可文件。</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场地</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eastAsia="zh-CN"/>
        </w:rPr>
        <w:t>起飞、降落场地（可共同使用）面积不小于150米×100米，周边平坦、整洁、开阔，500米范围内净空良好，无电线、固定建筑物、居民区等影响起、降飞行安全的障碍物。可划分起飞区、准备区、危险品存储区、休息区、办公区，能够满足伞具整理需要。</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eastAsia="zh-CN"/>
        </w:rPr>
        <w:t>起飞、降落区域内四角设置风向筒等标志性旗帜，可准确观察实时风向。</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lang w:eastAsia="zh-CN"/>
        </w:rPr>
        <w:t>场地飞行科目地面长、宽均不小于200米。</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参赛人员资质、竞赛器材标准和赛事活动组织者条件按照动力伞赛事活动办赛指南、参赛指引、项目器材标准、竞赛规程等相关规定执行</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（5）保险：赛事活动组织者投保体育意外伤害保险。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悬挂滑翔翼赛事活动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气象</w:t>
      </w:r>
      <w:r>
        <w:rPr>
          <w:rFonts w:hint="eastAsia" w:ascii="仿宋" w:hAnsi="仿宋" w:eastAsia="仿宋" w:cs="仿宋"/>
          <w:sz w:val="32"/>
          <w:szCs w:val="32"/>
          <w:lang w:eastAsia="zh-CN"/>
        </w:rPr>
        <w:t>条件</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地面风速不大于8米/秒，水平能见度不小于1000米，无降水、雷电</w:t>
      </w:r>
      <w:r>
        <w:rPr>
          <w:rFonts w:hint="eastAsia" w:ascii="仿宋" w:hAnsi="仿宋" w:eastAsia="仿宋" w:cs="仿宋"/>
          <w:sz w:val="32"/>
          <w:szCs w:val="32"/>
          <w:lang w:eastAsia="zh-CN"/>
        </w:rPr>
        <w:t>、紊乱气流</w:t>
      </w:r>
      <w:r>
        <w:rPr>
          <w:rFonts w:hint="eastAsia" w:ascii="仿宋" w:hAnsi="仿宋" w:eastAsia="仿宋" w:cs="仿宋"/>
          <w:sz w:val="32"/>
          <w:szCs w:val="32"/>
        </w:rPr>
        <w:t>等危险天气。</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使用</w:t>
      </w:r>
      <w:r>
        <w:rPr>
          <w:rFonts w:hint="eastAsia" w:ascii="仿宋" w:hAnsi="仿宋" w:eastAsia="仿宋" w:cs="仿宋"/>
          <w:sz w:val="32"/>
          <w:szCs w:val="32"/>
        </w:rPr>
        <w:t>空域</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获得现行有效的国家空域管理部门批准的空域许可文件</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场地</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eastAsia="zh-CN"/>
        </w:rPr>
        <w:t>起飞场</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山地起飞方式：场地平坦整洁，长度不小于30米，宽度不小于20米，起飞场坡度不大于40度，周边净空开阔无障碍物。可划分起飞区、准备区、休息区、办公区，能够满足设备整理需要。起飞场内四角设置风向筒等标志性器材，可准确观察实时风向。</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牵引起飞方式：场地平坦开阔，长度不小于</w:t>
      </w:r>
      <w:r>
        <w:rPr>
          <w:rFonts w:hint="eastAsia" w:ascii="仿宋" w:hAnsi="仿宋" w:eastAsia="仿宋" w:cs="仿宋"/>
          <w:sz w:val="32"/>
          <w:szCs w:val="32"/>
          <w:lang w:val="en-US" w:eastAsia="zh-CN"/>
        </w:rPr>
        <w:t>150米，宽度不小于100米</w:t>
      </w:r>
      <w:r>
        <w:rPr>
          <w:rFonts w:hint="eastAsia" w:ascii="仿宋" w:hAnsi="仿宋" w:eastAsia="仿宋" w:cs="仿宋"/>
          <w:sz w:val="32"/>
          <w:szCs w:val="32"/>
          <w:lang w:eastAsia="zh-CN"/>
        </w:rPr>
        <w:t>；净空条件良好，起飞延长线上无影响起飞的障碍物，起飞场内设置风向筒等标志性器材，可准确观察实时风向。</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eastAsia="zh-CN"/>
        </w:rPr>
        <w:t>降落场</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场地平坦开阔，无影响着陆的障碍物，周边净空良好，主降落方向不少于100米，降落场内设置风向筒等标志性器材，可准确观察实时风向</w:t>
      </w:r>
      <w:r>
        <w:rPr>
          <w:rFonts w:hint="eastAsia" w:ascii="仿宋" w:hAnsi="仿宋" w:eastAsia="仿宋" w:cs="仿宋"/>
          <w:sz w:val="32"/>
          <w:szCs w:val="32"/>
        </w:rPr>
        <w:t>。</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（4）参赛人员资质、竞赛器材标准和赛事活动组织者条件按照悬挂滑翔翼赛事活动竞赛规程等相关规定执行</w:t>
      </w:r>
      <w:r>
        <w:rPr>
          <w:rFonts w:hint="eastAsia" w:ascii="仿宋" w:hAnsi="仿宋" w:eastAsia="仿宋" w:cs="仿宋"/>
          <w:sz w:val="32"/>
          <w:szCs w:val="32"/>
        </w:rPr>
        <w:t>。</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（5）保险：赛事活动组织者投保体育意外伤害保险。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牵引伞赛事活动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气象</w:t>
      </w:r>
      <w:r>
        <w:rPr>
          <w:rFonts w:hint="eastAsia" w:ascii="仿宋" w:hAnsi="仿宋" w:eastAsia="仿宋" w:cs="仿宋"/>
          <w:sz w:val="32"/>
          <w:szCs w:val="32"/>
          <w:lang w:eastAsia="zh-CN"/>
        </w:rPr>
        <w:t>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地面风速不大于6米/秒，水平能见度不小于1000米，无降水、雷电等危险天气。</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使用</w:t>
      </w:r>
      <w:r>
        <w:rPr>
          <w:rFonts w:hint="eastAsia" w:ascii="仿宋" w:hAnsi="仿宋" w:eastAsia="仿宋" w:cs="仿宋"/>
          <w:sz w:val="32"/>
          <w:szCs w:val="32"/>
        </w:rPr>
        <w:t>空域</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获得现行有效的国家空域管理部门批准的空域许可文件</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场地</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eastAsia="zh-CN"/>
        </w:rPr>
        <w:t>起飞场</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起飞场地面平坦整洁，长度不小于100米，宽度不小于50米，场地周边无高大建筑物、树木等障碍物。可划分起飞区、准备区、休息区、办公区，能够满足伞具整理需要。起飞场内四角设置风向筒等标志性器材，可准确观察实时风向。</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eastAsia="zh-CN"/>
        </w:rPr>
        <w:t>降落场</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降落场长度不小于50米，宽度不小于50米，周边无电线、建筑物、高大树木等障碍物。降落场内设置风向筒等标志性器材，可准确观察实时风向。靠近水域的场地，配备水上救生设备</w:t>
      </w:r>
      <w:r>
        <w:rPr>
          <w:rFonts w:hint="eastAsia" w:ascii="仿宋" w:hAnsi="仿宋" w:eastAsia="仿宋" w:cs="仿宋"/>
          <w:sz w:val="32"/>
          <w:szCs w:val="32"/>
        </w:rPr>
        <w:t>。</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（4）参赛人员资质、竞赛器材标准和赛事活动组织者标准按照牵引伞赛事活动竞赛规程等相关规定执行</w:t>
      </w:r>
      <w:r>
        <w:rPr>
          <w:rFonts w:hint="eastAsia" w:ascii="仿宋" w:hAnsi="仿宋" w:eastAsia="仿宋" w:cs="仿宋"/>
          <w:sz w:val="32"/>
          <w:szCs w:val="32"/>
        </w:rPr>
        <w:t>。</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（5）保险：赛事活动组织者投保体育意外伤害保险。</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登山相关赛事活动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山地越野赛事活动（符合以下任意一项指标：</w:t>
      </w:r>
      <w:r>
        <w:rPr>
          <w:rFonts w:hint="eastAsia" w:ascii="东文宋体" w:hAnsi="东文宋体" w:eastAsia="东文宋体" w:cs="东文宋体"/>
          <w:sz w:val="32"/>
          <w:szCs w:val="32"/>
        </w:rPr>
        <w:t>①</w:t>
      </w:r>
      <w:r>
        <w:rPr>
          <w:rFonts w:hint="eastAsia" w:ascii="仿宋" w:hAnsi="仿宋" w:eastAsia="仿宋" w:cs="仿宋"/>
          <w:sz w:val="32"/>
          <w:szCs w:val="32"/>
        </w:rPr>
        <w:t>有海拔3500米以上</w:t>
      </w:r>
      <w:r>
        <w:rPr>
          <w:rFonts w:hint="eastAsia" w:ascii="仿宋" w:hAnsi="仿宋" w:eastAsia="仿宋" w:cs="仿宋"/>
          <w:sz w:val="32"/>
          <w:szCs w:val="32"/>
          <w:lang w:eastAsia="zh-CN"/>
        </w:rPr>
        <w:t>的</w:t>
      </w:r>
      <w:r>
        <w:rPr>
          <w:rFonts w:hint="eastAsia" w:ascii="仿宋" w:hAnsi="仿宋" w:eastAsia="仿宋" w:cs="仿宋"/>
          <w:sz w:val="32"/>
          <w:szCs w:val="32"/>
        </w:rPr>
        <w:t>路线；</w:t>
      </w:r>
      <w:r>
        <w:rPr>
          <w:rFonts w:hint="eastAsia" w:ascii="汉仪书宋二S" w:hAnsi="汉仪书宋二S" w:eastAsia="汉仪书宋二S" w:cs="汉仪书宋二S"/>
          <w:sz w:val="32"/>
          <w:szCs w:val="32"/>
        </w:rPr>
        <w:t>②</w:t>
      </w:r>
      <w:r>
        <w:rPr>
          <w:rFonts w:hint="eastAsia" w:ascii="仿宋" w:hAnsi="仿宋" w:eastAsia="仿宋" w:cs="仿宋"/>
          <w:sz w:val="32"/>
          <w:szCs w:val="32"/>
        </w:rPr>
        <w:t>有夜间赛程安排</w:t>
      </w:r>
      <w:r>
        <w:rPr>
          <w:rFonts w:hint="eastAsia" w:ascii="仿宋" w:hAnsi="仿宋" w:eastAsia="仿宋" w:cs="仿宋"/>
          <w:sz w:val="32"/>
          <w:szCs w:val="32"/>
          <w:lang w:eastAsia="zh-CN"/>
        </w:rPr>
        <w:t>；</w:t>
      </w:r>
      <w:r>
        <w:rPr>
          <w:rFonts w:hint="eastAsia" w:ascii="汉仪书宋二S" w:hAnsi="汉仪书宋二S" w:eastAsia="汉仪书宋二S" w:cs="汉仪书宋二S"/>
          <w:sz w:val="32"/>
          <w:szCs w:val="32"/>
          <w:lang w:eastAsia="zh-CN"/>
        </w:rPr>
        <w:t>③</w:t>
      </w:r>
      <w:r>
        <w:rPr>
          <w:rFonts w:hint="eastAsia" w:ascii="仿宋" w:hAnsi="仿宋" w:eastAsia="仿宋" w:cs="仿宋"/>
          <w:sz w:val="32"/>
          <w:szCs w:val="32"/>
          <w:lang w:eastAsia="zh-CN"/>
        </w:rPr>
        <w:t>距离超过42.195千米</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器材：为运动员配备</w:t>
      </w:r>
      <w:r>
        <w:rPr>
          <w:rFonts w:hint="eastAsia" w:ascii="仿宋" w:hAnsi="仿宋" w:eastAsia="仿宋" w:cs="仿宋"/>
          <w:sz w:val="32"/>
          <w:szCs w:val="32"/>
          <w:lang w:eastAsia="zh-CN"/>
        </w:rPr>
        <w:t>符合中国登山协会认可标准的</w:t>
      </w:r>
      <w:r>
        <w:rPr>
          <w:rFonts w:hint="eastAsia" w:ascii="仿宋" w:hAnsi="仿宋" w:eastAsia="仿宋" w:cs="仿宋"/>
          <w:sz w:val="32"/>
          <w:szCs w:val="32"/>
        </w:rPr>
        <w:t>卫星跟踪器</w:t>
      </w:r>
      <w:r>
        <w:rPr>
          <w:rFonts w:hint="eastAsia" w:ascii="仿宋" w:hAnsi="仿宋" w:eastAsia="仿宋" w:cs="仿宋"/>
          <w:sz w:val="32"/>
          <w:szCs w:val="32"/>
          <w:lang w:eastAsia="zh-CN"/>
        </w:rPr>
        <w:t>；</w:t>
      </w:r>
      <w:r>
        <w:rPr>
          <w:rFonts w:hint="eastAsia" w:ascii="仿宋" w:hAnsi="仿宋" w:eastAsia="仿宋" w:cs="仿宋"/>
          <w:sz w:val="32"/>
          <w:szCs w:val="32"/>
        </w:rPr>
        <w:t>夜间比赛</w:t>
      </w:r>
      <w:r>
        <w:rPr>
          <w:rFonts w:hint="eastAsia" w:ascii="仿宋" w:hAnsi="仿宋" w:eastAsia="仿宋" w:cs="仿宋"/>
          <w:sz w:val="32"/>
          <w:szCs w:val="32"/>
          <w:lang w:eastAsia="zh-CN"/>
        </w:rPr>
        <w:t>路线为路标指引的，</w:t>
      </w:r>
      <w:r>
        <w:rPr>
          <w:rFonts w:hint="eastAsia" w:ascii="仿宋" w:hAnsi="仿宋" w:eastAsia="仿宋" w:cs="仿宋"/>
          <w:sz w:val="32"/>
          <w:szCs w:val="32"/>
        </w:rPr>
        <w:t>设置带有反光</w:t>
      </w:r>
      <w:r>
        <w:rPr>
          <w:rFonts w:hint="eastAsia" w:ascii="仿宋" w:hAnsi="仿宋" w:eastAsia="仿宋" w:cs="仿宋"/>
          <w:sz w:val="32"/>
          <w:szCs w:val="32"/>
          <w:lang w:eastAsia="zh-CN"/>
        </w:rPr>
        <w:t>或发光功能</w:t>
      </w:r>
      <w:r>
        <w:rPr>
          <w:rFonts w:hint="eastAsia" w:ascii="仿宋" w:hAnsi="仿宋" w:eastAsia="仿宋" w:cs="仿宋"/>
          <w:sz w:val="32"/>
          <w:szCs w:val="32"/>
        </w:rPr>
        <w:t>的路标。</w:t>
      </w:r>
      <w:r>
        <w:rPr>
          <w:rFonts w:hint="eastAsia" w:ascii="仿宋" w:hAnsi="仿宋" w:eastAsia="仿宋" w:cs="仿宋"/>
          <w:sz w:val="32"/>
          <w:szCs w:val="32"/>
          <w:lang w:eastAsia="zh-CN"/>
        </w:rPr>
        <w:t>上述器材由赛事活动组织者出具符合标准的说明材料</w:t>
      </w:r>
      <w:r>
        <w:rPr>
          <w:rFonts w:hint="eastAsia" w:ascii="仿宋" w:hAnsi="仿宋" w:eastAsia="仿宋" w:cs="仿宋"/>
          <w:sz w:val="32"/>
          <w:szCs w:val="32"/>
        </w:rPr>
        <w:t>。</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赛事活动组织</w:t>
      </w:r>
      <w:r>
        <w:rPr>
          <w:rFonts w:hint="eastAsia" w:ascii="仿宋" w:hAnsi="仿宋" w:eastAsia="仿宋" w:cs="仿宋"/>
          <w:sz w:val="32"/>
          <w:szCs w:val="32"/>
          <w:lang w:eastAsia="zh-CN"/>
        </w:rPr>
        <w:t>者</w:t>
      </w:r>
      <w:r>
        <w:rPr>
          <w:rFonts w:hint="eastAsia" w:ascii="仿宋" w:hAnsi="仿宋" w:eastAsia="仿宋" w:cs="仿宋"/>
          <w:sz w:val="32"/>
          <w:szCs w:val="32"/>
        </w:rPr>
        <w:t>：具有独立法人资格及相关运营资质，配备的赛事</w:t>
      </w:r>
      <w:r>
        <w:rPr>
          <w:rFonts w:hint="eastAsia" w:ascii="仿宋" w:hAnsi="仿宋" w:eastAsia="仿宋" w:cs="仿宋"/>
          <w:sz w:val="32"/>
          <w:szCs w:val="32"/>
          <w:lang w:eastAsia="zh-CN"/>
        </w:rPr>
        <w:t>活动</w:t>
      </w:r>
      <w:r>
        <w:rPr>
          <w:rFonts w:hint="eastAsia" w:ascii="仿宋" w:hAnsi="仿宋" w:eastAsia="仿宋" w:cs="仿宋"/>
          <w:sz w:val="32"/>
          <w:szCs w:val="32"/>
        </w:rPr>
        <w:t>管理人员和竞赛组织专业技术人员与赛事</w:t>
      </w:r>
      <w:r>
        <w:rPr>
          <w:rFonts w:hint="eastAsia" w:ascii="仿宋" w:hAnsi="仿宋" w:eastAsia="仿宋" w:cs="仿宋"/>
          <w:sz w:val="32"/>
          <w:szCs w:val="32"/>
          <w:lang w:eastAsia="zh-CN"/>
        </w:rPr>
        <w:t>活动</w:t>
      </w:r>
      <w:r>
        <w:rPr>
          <w:rFonts w:hint="eastAsia" w:ascii="仿宋" w:hAnsi="仿宋" w:eastAsia="仿宋" w:cs="仿宋"/>
          <w:sz w:val="32"/>
          <w:szCs w:val="32"/>
        </w:rPr>
        <w:t>的规模、内容、级别相匹配，并具备相应的经费保障和安全保障能力。</w:t>
      </w:r>
      <w:r>
        <w:rPr>
          <w:rFonts w:hint="eastAsia" w:ascii="仿宋" w:hAnsi="仿宋" w:eastAsia="仿宋" w:cs="仿宋"/>
          <w:sz w:val="32"/>
          <w:szCs w:val="32"/>
          <w:lang w:eastAsia="zh-CN"/>
        </w:rPr>
        <w:t>至少有</w:t>
      </w:r>
      <w:r>
        <w:rPr>
          <w:rFonts w:hint="eastAsia" w:ascii="仿宋" w:hAnsi="仿宋" w:eastAsia="仿宋" w:cs="仿宋"/>
          <w:sz w:val="32"/>
          <w:szCs w:val="32"/>
          <w:lang w:val="en-US" w:eastAsia="zh-CN"/>
        </w:rPr>
        <w:t>2名经过中国登山协会山地户外赛事活动组织培训合格的人员。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裁判</w:t>
      </w:r>
      <w:r>
        <w:rPr>
          <w:rFonts w:hint="eastAsia" w:ascii="仿宋" w:hAnsi="仿宋" w:eastAsia="仿宋" w:cs="仿宋"/>
          <w:sz w:val="32"/>
          <w:szCs w:val="32"/>
          <w:lang w:eastAsia="zh-CN"/>
        </w:rPr>
        <w:t>员</w:t>
      </w:r>
      <w:r>
        <w:rPr>
          <w:rFonts w:hint="eastAsia" w:ascii="仿宋" w:hAnsi="仿宋" w:eastAsia="仿宋" w:cs="仿宋"/>
          <w:sz w:val="32"/>
          <w:szCs w:val="32"/>
        </w:rPr>
        <w:t>：具备中国登山协会认</w:t>
      </w:r>
      <w:r>
        <w:rPr>
          <w:rFonts w:hint="eastAsia" w:ascii="仿宋" w:hAnsi="仿宋" w:eastAsia="仿宋" w:cs="仿宋"/>
          <w:sz w:val="32"/>
          <w:szCs w:val="32"/>
          <w:lang w:eastAsia="zh-CN"/>
        </w:rPr>
        <w:t>可</w:t>
      </w:r>
      <w:r>
        <w:rPr>
          <w:rFonts w:hint="eastAsia" w:ascii="仿宋" w:hAnsi="仿宋" w:eastAsia="仿宋" w:cs="仿宋"/>
          <w:sz w:val="32"/>
          <w:szCs w:val="32"/>
        </w:rPr>
        <w:t>的裁判资质</w:t>
      </w:r>
      <w:r>
        <w:rPr>
          <w:rFonts w:hint="eastAsia" w:ascii="仿宋" w:hAnsi="仿宋" w:eastAsia="仿宋" w:cs="仿宋"/>
          <w:sz w:val="32"/>
          <w:szCs w:val="32"/>
          <w:lang w:eastAsia="zh-CN"/>
        </w:rPr>
        <w:t>，并按照《中国登山协会山地越野跑办赛指南》及《登山中心关于在户外赛及活动中设立技术代表和安全监督的决定》的赛事活动组织要求配备相应等级裁判执裁</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运动员：体检</w:t>
      </w:r>
      <w:r>
        <w:rPr>
          <w:rFonts w:hint="eastAsia" w:ascii="仿宋" w:hAnsi="仿宋" w:eastAsia="仿宋" w:cs="仿宋"/>
          <w:sz w:val="32"/>
          <w:szCs w:val="32"/>
          <w:lang w:eastAsia="zh-CN"/>
        </w:rPr>
        <w:t>报告，</w:t>
      </w:r>
      <w:r>
        <w:rPr>
          <w:rFonts w:hint="eastAsia" w:ascii="仿宋" w:hAnsi="仿宋" w:eastAsia="仿宋" w:cs="仿宋"/>
          <w:sz w:val="32"/>
          <w:szCs w:val="32"/>
        </w:rPr>
        <w:t>参赛人员基本要求详见参赛指引、竞赛规程等。</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（5）救援：赛事活动配备相应规模的救援队，救援队有独立法人资质。救援人员持有红十字会或其他专业机构认可的急救证书，并经过中国登山协会或同等级别山地救援培训合格。</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山地多项赛事活动（符合以下任意一项指标：</w:t>
      </w:r>
      <w:r>
        <w:rPr>
          <w:rFonts w:hint="eastAsia" w:ascii="汉仪书宋二S" w:hAnsi="汉仪书宋二S" w:eastAsia="汉仪书宋二S" w:cs="汉仪书宋二S"/>
          <w:sz w:val="32"/>
          <w:szCs w:val="32"/>
        </w:rPr>
        <w:t>①</w:t>
      </w:r>
      <w:r>
        <w:rPr>
          <w:rFonts w:hint="eastAsia" w:ascii="仿宋" w:hAnsi="仿宋" w:eastAsia="仿宋" w:cs="仿宋"/>
          <w:sz w:val="32"/>
          <w:szCs w:val="32"/>
        </w:rPr>
        <w:t>有海拔3500米以上</w:t>
      </w:r>
      <w:r>
        <w:rPr>
          <w:rFonts w:hint="eastAsia" w:ascii="仿宋" w:hAnsi="仿宋" w:eastAsia="仿宋" w:cs="仿宋"/>
          <w:sz w:val="32"/>
          <w:szCs w:val="32"/>
          <w:lang w:eastAsia="zh-CN"/>
        </w:rPr>
        <w:t>的</w:t>
      </w:r>
      <w:r>
        <w:rPr>
          <w:rFonts w:hint="eastAsia" w:ascii="仿宋" w:hAnsi="仿宋" w:eastAsia="仿宋" w:cs="仿宋"/>
          <w:sz w:val="32"/>
          <w:szCs w:val="32"/>
        </w:rPr>
        <w:t>路线；</w:t>
      </w:r>
      <w:r>
        <w:rPr>
          <w:rFonts w:hint="eastAsia" w:ascii="汉仪书宋二S" w:hAnsi="汉仪书宋二S" w:eastAsia="汉仪书宋二S" w:cs="汉仪书宋二S"/>
          <w:sz w:val="32"/>
          <w:szCs w:val="32"/>
        </w:rPr>
        <w:t>②</w:t>
      </w:r>
      <w:r>
        <w:rPr>
          <w:rFonts w:hint="eastAsia" w:ascii="仿宋" w:hAnsi="仿宋" w:eastAsia="仿宋" w:cs="仿宋"/>
          <w:sz w:val="32"/>
          <w:szCs w:val="32"/>
        </w:rPr>
        <w:t>有夜间赛程安排；</w:t>
      </w:r>
      <w:r>
        <w:rPr>
          <w:rFonts w:hint="eastAsia" w:ascii="汉仪书宋二S" w:hAnsi="汉仪书宋二S" w:eastAsia="汉仪书宋二S" w:cs="汉仪书宋二S"/>
          <w:sz w:val="32"/>
          <w:szCs w:val="32"/>
        </w:rPr>
        <w:t>③</w:t>
      </w:r>
      <w:r>
        <w:rPr>
          <w:rFonts w:hint="eastAsia" w:ascii="仿宋" w:hAnsi="仿宋" w:eastAsia="仿宋" w:cs="仿宋"/>
          <w:sz w:val="32"/>
          <w:szCs w:val="32"/>
        </w:rPr>
        <w:t>需</w:t>
      </w:r>
      <w:r>
        <w:rPr>
          <w:rFonts w:hint="eastAsia" w:ascii="仿宋" w:hAnsi="仿宋" w:eastAsia="仿宋" w:cs="仿宋"/>
          <w:sz w:val="32"/>
          <w:szCs w:val="32"/>
          <w:lang w:eastAsia="zh-CN"/>
        </w:rPr>
        <w:t>要</w:t>
      </w:r>
      <w:r>
        <w:rPr>
          <w:rFonts w:hint="eastAsia" w:ascii="仿宋" w:hAnsi="仿宋" w:eastAsia="仿宋" w:cs="仿宋"/>
          <w:sz w:val="32"/>
          <w:szCs w:val="32"/>
        </w:rPr>
        <w:t>使用绳索装备、上升</w:t>
      </w:r>
      <w:r>
        <w:rPr>
          <w:rFonts w:hint="eastAsia" w:ascii="仿宋" w:hAnsi="仿宋" w:eastAsia="仿宋" w:cs="仿宋"/>
          <w:sz w:val="32"/>
          <w:szCs w:val="32"/>
          <w:lang w:val="en-US" w:eastAsia="zh-CN"/>
        </w:rPr>
        <w:t>/</w:t>
      </w:r>
      <w:r>
        <w:rPr>
          <w:rFonts w:hint="eastAsia" w:ascii="仿宋" w:hAnsi="仿宋" w:eastAsia="仿宋" w:cs="仿宋"/>
          <w:sz w:val="32"/>
          <w:szCs w:val="32"/>
        </w:rPr>
        <w:t>下降器械等专业技术装备</w:t>
      </w:r>
      <w:r>
        <w:rPr>
          <w:rFonts w:hint="eastAsia" w:ascii="仿宋" w:hAnsi="仿宋" w:eastAsia="仿宋" w:cs="仿宋"/>
          <w:sz w:val="32"/>
          <w:szCs w:val="32"/>
          <w:lang w:eastAsia="zh-CN"/>
        </w:rPr>
        <w:t>；</w:t>
      </w:r>
      <w:r>
        <w:rPr>
          <w:rFonts w:hint="eastAsia" w:ascii="汉仪书宋二S" w:hAnsi="汉仪书宋二S" w:eastAsia="汉仪书宋二S" w:cs="汉仪书宋二S"/>
          <w:sz w:val="32"/>
          <w:szCs w:val="32"/>
          <w:lang w:eastAsia="zh-CN"/>
        </w:rPr>
        <w:t>④</w:t>
      </w:r>
      <w:r>
        <w:rPr>
          <w:rFonts w:hint="eastAsia" w:ascii="仿宋" w:hAnsi="仿宋" w:eastAsia="仿宋" w:cs="仿宋"/>
          <w:sz w:val="32"/>
          <w:szCs w:val="32"/>
          <w:lang w:val="en-US" w:eastAsia="zh-CN"/>
        </w:rPr>
        <w:t>距离超过42.195千米</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器材：为运动员配备</w:t>
      </w:r>
      <w:r>
        <w:rPr>
          <w:rFonts w:hint="eastAsia" w:ascii="仿宋" w:hAnsi="仿宋" w:eastAsia="仿宋" w:cs="仿宋"/>
          <w:sz w:val="32"/>
          <w:szCs w:val="32"/>
          <w:lang w:eastAsia="zh-CN"/>
        </w:rPr>
        <w:t>符合中国登山协会认可标准的</w:t>
      </w:r>
      <w:r>
        <w:rPr>
          <w:rFonts w:hint="eastAsia" w:ascii="仿宋" w:hAnsi="仿宋" w:eastAsia="仿宋" w:cs="仿宋"/>
          <w:sz w:val="32"/>
          <w:szCs w:val="32"/>
        </w:rPr>
        <w:t>卫星跟踪器</w:t>
      </w:r>
      <w:r>
        <w:rPr>
          <w:rFonts w:hint="eastAsia" w:ascii="仿宋" w:hAnsi="仿宋" w:eastAsia="仿宋" w:cs="仿宋"/>
          <w:sz w:val="32"/>
          <w:szCs w:val="32"/>
          <w:lang w:eastAsia="zh-CN"/>
        </w:rPr>
        <w:t>；</w:t>
      </w:r>
      <w:r>
        <w:rPr>
          <w:rFonts w:hint="eastAsia" w:ascii="仿宋" w:hAnsi="仿宋" w:eastAsia="仿宋" w:cs="仿宋"/>
          <w:sz w:val="32"/>
          <w:szCs w:val="32"/>
        </w:rPr>
        <w:t>夜间比赛</w:t>
      </w:r>
      <w:r>
        <w:rPr>
          <w:rFonts w:hint="eastAsia" w:ascii="仿宋" w:hAnsi="仿宋" w:eastAsia="仿宋" w:cs="仿宋"/>
          <w:sz w:val="32"/>
          <w:szCs w:val="32"/>
          <w:lang w:eastAsia="zh-CN"/>
        </w:rPr>
        <w:t>路线为路标指引的，</w:t>
      </w:r>
      <w:r>
        <w:rPr>
          <w:rFonts w:hint="eastAsia" w:ascii="仿宋" w:hAnsi="仿宋" w:eastAsia="仿宋" w:cs="仿宋"/>
          <w:sz w:val="32"/>
          <w:szCs w:val="32"/>
        </w:rPr>
        <w:t>设置带有反光</w:t>
      </w:r>
      <w:r>
        <w:rPr>
          <w:rFonts w:hint="eastAsia" w:ascii="仿宋" w:hAnsi="仿宋" w:eastAsia="仿宋" w:cs="仿宋"/>
          <w:sz w:val="32"/>
          <w:szCs w:val="32"/>
          <w:lang w:eastAsia="zh-CN"/>
        </w:rPr>
        <w:t>或发光功能</w:t>
      </w:r>
      <w:r>
        <w:rPr>
          <w:rFonts w:hint="eastAsia" w:ascii="仿宋" w:hAnsi="仿宋" w:eastAsia="仿宋" w:cs="仿宋"/>
          <w:sz w:val="32"/>
          <w:szCs w:val="32"/>
        </w:rPr>
        <w:t>的路标；专业技术装备符合</w:t>
      </w:r>
      <w:r>
        <w:rPr>
          <w:rFonts w:hint="eastAsia" w:ascii="仿宋" w:hAnsi="仿宋" w:eastAsia="仿宋" w:cs="仿宋"/>
          <w:sz w:val="32"/>
          <w:szCs w:val="32"/>
          <w:lang w:eastAsia="zh-CN"/>
        </w:rPr>
        <w:t>国际登山联合会及中国登山协会相关认可标准。上述器材由赛事活动组织者出具符合标准的说明材料</w:t>
      </w:r>
      <w:r>
        <w:rPr>
          <w:rFonts w:hint="eastAsia" w:ascii="仿宋" w:hAnsi="仿宋" w:eastAsia="仿宋" w:cs="仿宋"/>
          <w:sz w:val="32"/>
          <w:szCs w:val="32"/>
        </w:rPr>
        <w:t>。</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赛事活动组织</w:t>
      </w:r>
      <w:r>
        <w:rPr>
          <w:rFonts w:hint="eastAsia" w:ascii="仿宋" w:hAnsi="仿宋" w:eastAsia="仿宋" w:cs="仿宋"/>
          <w:sz w:val="32"/>
          <w:szCs w:val="32"/>
          <w:lang w:eastAsia="zh-CN"/>
        </w:rPr>
        <w:t>者</w:t>
      </w:r>
      <w:r>
        <w:rPr>
          <w:rFonts w:hint="eastAsia" w:ascii="仿宋" w:hAnsi="仿宋" w:eastAsia="仿宋" w:cs="仿宋"/>
          <w:sz w:val="32"/>
          <w:szCs w:val="32"/>
        </w:rPr>
        <w:t>：具有独立法人资格及相关运营资质，配备的赛事</w:t>
      </w:r>
      <w:r>
        <w:rPr>
          <w:rFonts w:hint="eastAsia" w:ascii="仿宋" w:hAnsi="仿宋" w:eastAsia="仿宋" w:cs="仿宋"/>
          <w:sz w:val="32"/>
          <w:szCs w:val="32"/>
          <w:lang w:eastAsia="zh-CN"/>
        </w:rPr>
        <w:t>活动</w:t>
      </w:r>
      <w:r>
        <w:rPr>
          <w:rFonts w:hint="eastAsia" w:ascii="仿宋" w:hAnsi="仿宋" w:eastAsia="仿宋" w:cs="仿宋"/>
          <w:sz w:val="32"/>
          <w:szCs w:val="32"/>
        </w:rPr>
        <w:t>管理人员和竞赛组织专业技术人员与赛事</w:t>
      </w:r>
      <w:r>
        <w:rPr>
          <w:rFonts w:hint="eastAsia" w:ascii="仿宋" w:hAnsi="仿宋" w:eastAsia="仿宋" w:cs="仿宋"/>
          <w:sz w:val="32"/>
          <w:szCs w:val="32"/>
          <w:lang w:eastAsia="zh-CN"/>
        </w:rPr>
        <w:t>活动</w:t>
      </w:r>
      <w:r>
        <w:rPr>
          <w:rFonts w:hint="eastAsia" w:ascii="仿宋" w:hAnsi="仿宋" w:eastAsia="仿宋" w:cs="仿宋"/>
          <w:sz w:val="32"/>
          <w:szCs w:val="32"/>
        </w:rPr>
        <w:t>的规模、内容、级别相匹配，并具备相应的经费保障和安全保障能力。</w:t>
      </w:r>
      <w:r>
        <w:rPr>
          <w:rFonts w:hint="eastAsia" w:ascii="仿宋" w:hAnsi="仿宋" w:eastAsia="仿宋" w:cs="仿宋"/>
          <w:sz w:val="32"/>
          <w:szCs w:val="32"/>
          <w:lang w:eastAsia="zh-CN"/>
        </w:rPr>
        <w:t>至少有</w:t>
      </w:r>
      <w:r>
        <w:rPr>
          <w:rFonts w:hint="eastAsia" w:ascii="仿宋" w:hAnsi="仿宋" w:eastAsia="仿宋" w:cs="仿宋"/>
          <w:sz w:val="32"/>
          <w:szCs w:val="32"/>
          <w:lang w:val="en-US" w:eastAsia="zh-CN"/>
        </w:rPr>
        <w:t>2名经过中国登山协会山地户外赛事活动组织培训合格的人员。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裁判</w:t>
      </w:r>
      <w:r>
        <w:rPr>
          <w:rFonts w:hint="eastAsia" w:ascii="仿宋" w:hAnsi="仿宋" w:eastAsia="仿宋" w:cs="仿宋"/>
          <w:sz w:val="32"/>
          <w:szCs w:val="32"/>
          <w:lang w:eastAsia="zh-CN"/>
        </w:rPr>
        <w:t>员</w:t>
      </w:r>
      <w:r>
        <w:rPr>
          <w:rFonts w:hint="eastAsia" w:ascii="仿宋" w:hAnsi="仿宋" w:eastAsia="仿宋" w:cs="仿宋"/>
          <w:sz w:val="32"/>
          <w:szCs w:val="32"/>
        </w:rPr>
        <w:t>：具备中国登山协会认</w:t>
      </w:r>
      <w:r>
        <w:rPr>
          <w:rFonts w:hint="eastAsia" w:ascii="仿宋" w:hAnsi="仿宋" w:eastAsia="仿宋" w:cs="仿宋"/>
          <w:sz w:val="32"/>
          <w:szCs w:val="32"/>
          <w:lang w:eastAsia="zh-CN"/>
        </w:rPr>
        <w:t>可</w:t>
      </w:r>
      <w:r>
        <w:rPr>
          <w:rFonts w:hint="eastAsia" w:ascii="仿宋" w:hAnsi="仿宋" w:eastAsia="仿宋" w:cs="仿宋"/>
          <w:sz w:val="32"/>
          <w:szCs w:val="32"/>
        </w:rPr>
        <w:t>的裁判资质</w:t>
      </w:r>
      <w:r>
        <w:rPr>
          <w:rFonts w:hint="eastAsia" w:ascii="仿宋" w:hAnsi="仿宋" w:eastAsia="仿宋" w:cs="仿宋"/>
          <w:sz w:val="32"/>
          <w:szCs w:val="32"/>
          <w:lang w:eastAsia="zh-CN"/>
        </w:rPr>
        <w:t>，并按照《中国登山协会山地户外多项办赛指南》及《登山中心关于在户外赛及活动中设立技术代表和安全监督的决定》的赛事活动组织要求配备相应等级裁判执裁</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运动员：体检</w:t>
      </w:r>
      <w:r>
        <w:rPr>
          <w:rFonts w:hint="eastAsia" w:ascii="仿宋" w:hAnsi="仿宋" w:eastAsia="仿宋" w:cs="仿宋"/>
          <w:sz w:val="32"/>
          <w:szCs w:val="32"/>
          <w:lang w:eastAsia="zh-CN"/>
        </w:rPr>
        <w:t>报告，</w:t>
      </w:r>
      <w:r>
        <w:rPr>
          <w:rFonts w:hint="eastAsia" w:ascii="仿宋" w:hAnsi="仿宋" w:eastAsia="仿宋" w:cs="仿宋"/>
          <w:sz w:val="32"/>
          <w:szCs w:val="32"/>
        </w:rPr>
        <w:t>参赛人员基本要求详见参赛指引、竞赛规程等。</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（5）救援：赛事活动配备相应规模的救援队，救援队有独立法人资质。救援人员持有红十字会或其他专业机构认可的急救证书，并经过中国登山协会或同等级别山地救援培训合格。</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楷体" w:hAnsi="楷体" w:eastAsia="楷体" w:cs="楷体"/>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户外</w:t>
      </w:r>
      <w:r>
        <w:rPr>
          <w:rFonts w:hint="eastAsia" w:ascii="仿宋" w:hAnsi="仿宋" w:eastAsia="仿宋" w:cs="仿宋"/>
          <w:sz w:val="32"/>
          <w:szCs w:val="32"/>
        </w:rPr>
        <w:t>拓展赛事活动（符合以下任意一项指标：</w:t>
      </w:r>
      <w:r>
        <w:rPr>
          <w:rFonts w:hint="eastAsia" w:ascii="汉仪书宋二S" w:hAnsi="汉仪书宋二S" w:eastAsia="汉仪书宋二S" w:cs="汉仪书宋二S"/>
          <w:sz w:val="32"/>
          <w:szCs w:val="32"/>
        </w:rPr>
        <w:t>①</w:t>
      </w:r>
      <w:r>
        <w:rPr>
          <w:rFonts w:hint="eastAsia" w:ascii="仿宋" w:hAnsi="仿宋" w:eastAsia="仿宋" w:cs="仿宋"/>
          <w:sz w:val="32"/>
          <w:szCs w:val="32"/>
        </w:rPr>
        <w:t>使用专业技术装备；</w:t>
      </w:r>
      <w:r>
        <w:rPr>
          <w:rFonts w:hint="eastAsia" w:ascii="汉仪书宋二S" w:hAnsi="汉仪书宋二S" w:eastAsia="汉仪书宋二S" w:cs="汉仪书宋二S"/>
          <w:sz w:val="32"/>
          <w:szCs w:val="32"/>
        </w:rPr>
        <w:t>②</w:t>
      </w:r>
      <w:r>
        <w:rPr>
          <w:rFonts w:hint="eastAsia" w:ascii="仿宋" w:hAnsi="仿宋" w:eastAsia="仿宋" w:cs="仿宋"/>
          <w:sz w:val="32"/>
          <w:szCs w:val="32"/>
        </w:rPr>
        <w:t>设置有距离地面2</w:t>
      </w:r>
      <w:r>
        <w:rPr>
          <w:rFonts w:hint="eastAsia" w:ascii="仿宋" w:hAnsi="仿宋" w:eastAsia="仿宋" w:cs="仿宋"/>
          <w:sz w:val="32"/>
          <w:szCs w:val="32"/>
          <w:lang w:eastAsia="zh-CN"/>
        </w:rPr>
        <w:t>米</w:t>
      </w:r>
      <w:r>
        <w:rPr>
          <w:rFonts w:hint="eastAsia" w:ascii="仿宋" w:hAnsi="仿宋" w:eastAsia="仿宋" w:cs="仿宋"/>
          <w:sz w:val="32"/>
          <w:szCs w:val="32"/>
        </w:rPr>
        <w:t>以上</w:t>
      </w:r>
      <w:r>
        <w:rPr>
          <w:rFonts w:hint="eastAsia" w:ascii="仿宋" w:hAnsi="仿宋" w:eastAsia="仿宋" w:cs="仿宋"/>
          <w:sz w:val="32"/>
          <w:szCs w:val="32"/>
          <w:lang w:eastAsia="zh-CN"/>
        </w:rPr>
        <w:t>的</w:t>
      </w:r>
      <w:r>
        <w:rPr>
          <w:rFonts w:hint="eastAsia" w:ascii="仿宋" w:hAnsi="仿宋" w:eastAsia="仿宋" w:cs="仿宋"/>
          <w:sz w:val="32"/>
          <w:szCs w:val="32"/>
        </w:rPr>
        <w:t>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场地：场地设施及技术装备能够保障赛事</w:t>
      </w:r>
      <w:r>
        <w:rPr>
          <w:rFonts w:hint="eastAsia" w:ascii="仿宋" w:hAnsi="仿宋" w:eastAsia="仿宋" w:cs="仿宋"/>
          <w:sz w:val="32"/>
          <w:szCs w:val="32"/>
          <w:lang w:eastAsia="zh-CN"/>
        </w:rPr>
        <w:t>活动</w:t>
      </w:r>
      <w:r>
        <w:rPr>
          <w:rFonts w:hint="eastAsia" w:ascii="仿宋" w:hAnsi="仿宋" w:eastAsia="仿宋" w:cs="仿宋"/>
          <w:sz w:val="32"/>
          <w:szCs w:val="32"/>
        </w:rPr>
        <w:t>安全的进行</w:t>
      </w:r>
      <w:r>
        <w:rPr>
          <w:rFonts w:hint="eastAsia" w:ascii="仿宋" w:hAnsi="仿宋" w:eastAsia="仿宋" w:cs="仿宋"/>
          <w:sz w:val="32"/>
          <w:szCs w:val="32"/>
          <w:lang w:eastAsia="zh-CN"/>
        </w:rPr>
        <w:t>，符合《</w:t>
      </w:r>
      <w:r>
        <w:rPr>
          <w:rFonts w:hint="eastAsia" w:ascii="仿宋" w:hAnsi="仿宋" w:eastAsia="仿宋" w:cs="仿宋"/>
          <w:sz w:val="32"/>
          <w:szCs w:val="32"/>
          <w:lang w:val="en-US" w:eastAsia="zh-CN"/>
        </w:rPr>
        <w:t>GB19079.19-2010-体育场所开放条件与技术要求第19部分：拓展场所</w:t>
      </w:r>
      <w:r>
        <w:rPr>
          <w:rFonts w:hint="eastAsia" w:ascii="仿宋" w:hAnsi="仿宋" w:eastAsia="仿宋" w:cs="仿宋"/>
          <w:sz w:val="32"/>
          <w:szCs w:val="32"/>
          <w:lang w:eastAsia="zh-CN"/>
        </w:rPr>
        <w:t>》相关要求</w:t>
      </w:r>
      <w:r>
        <w:rPr>
          <w:rFonts w:hint="eastAsia" w:ascii="仿宋" w:hAnsi="仿宋" w:eastAsia="仿宋" w:cs="仿宋"/>
          <w:sz w:val="32"/>
          <w:szCs w:val="32"/>
        </w:rPr>
        <w:t>。</w:t>
      </w:r>
      <w:r>
        <w:rPr>
          <w:rFonts w:hint="eastAsia" w:ascii="仿宋" w:hAnsi="仿宋" w:eastAsia="仿宋" w:cs="仿宋"/>
          <w:sz w:val="32"/>
          <w:szCs w:val="32"/>
          <w:lang w:eastAsia="zh-CN"/>
        </w:rPr>
        <w:t>上述</w:t>
      </w:r>
      <w:r>
        <w:rPr>
          <w:rFonts w:hint="eastAsia" w:ascii="仿宋" w:hAnsi="仿宋" w:eastAsia="仿宋" w:cs="仿宋"/>
          <w:sz w:val="32"/>
          <w:szCs w:val="32"/>
        </w:rPr>
        <w:t>场地设施及技术装备</w:t>
      </w:r>
      <w:r>
        <w:rPr>
          <w:rFonts w:hint="eastAsia" w:ascii="仿宋" w:hAnsi="仿宋" w:eastAsia="仿宋" w:cs="仿宋"/>
          <w:sz w:val="32"/>
          <w:szCs w:val="32"/>
          <w:lang w:eastAsia="zh-CN"/>
        </w:rPr>
        <w:t>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装备、器材：</w:t>
      </w:r>
      <w:r>
        <w:rPr>
          <w:rFonts w:hint="eastAsia" w:ascii="仿宋" w:hAnsi="仿宋" w:eastAsia="仿宋" w:cs="仿宋"/>
          <w:sz w:val="32"/>
          <w:szCs w:val="32"/>
          <w:lang w:val="en-US" w:eastAsia="zh-CN"/>
        </w:rPr>
        <w:t>专业技术装备符合国际登山联合会及中国登山协会相关认可证标准</w:t>
      </w:r>
      <w:r>
        <w:rPr>
          <w:rFonts w:hint="eastAsia" w:ascii="仿宋" w:hAnsi="仿宋" w:eastAsia="仿宋" w:cs="仿宋"/>
          <w:sz w:val="32"/>
          <w:szCs w:val="32"/>
          <w:lang w:eastAsia="zh-CN"/>
        </w:rPr>
        <w:t>，由赛事活动组织者出具符合标准的说明材料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赛事活动组织</w:t>
      </w:r>
      <w:r>
        <w:rPr>
          <w:rFonts w:hint="eastAsia" w:ascii="仿宋" w:hAnsi="仿宋" w:eastAsia="仿宋" w:cs="仿宋"/>
          <w:sz w:val="32"/>
          <w:szCs w:val="32"/>
          <w:lang w:eastAsia="zh-CN"/>
        </w:rPr>
        <w:t>者</w:t>
      </w:r>
      <w:r>
        <w:rPr>
          <w:rFonts w:hint="eastAsia" w:ascii="仿宋" w:hAnsi="仿宋" w:eastAsia="仿宋" w:cs="仿宋"/>
          <w:sz w:val="32"/>
          <w:szCs w:val="32"/>
        </w:rPr>
        <w:t>：具有独立法人资格及相关运营资质，配备的赛事</w:t>
      </w:r>
      <w:r>
        <w:rPr>
          <w:rFonts w:hint="eastAsia" w:ascii="仿宋" w:hAnsi="仿宋" w:eastAsia="仿宋" w:cs="仿宋"/>
          <w:sz w:val="32"/>
          <w:szCs w:val="32"/>
          <w:lang w:eastAsia="zh-CN"/>
        </w:rPr>
        <w:t>活动</w:t>
      </w:r>
      <w:r>
        <w:rPr>
          <w:rFonts w:hint="eastAsia" w:ascii="仿宋" w:hAnsi="仿宋" w:eastAsia="仿宋" w:cs="仿宋"/>
          <w:sz w:val="32"/>
          <w:szCs w:val="32"/>
        </w:rPr>
        <w:t>管理人员和竞赛组织专业技术人员与赛事</w:t>
      </w:r>
      <w:r>
        <w:rPr>
          <w:rFonts w:hint="eastAsia" w:ascii="仿宋" w:hAnsi="仿宋" w:eastAsia="仿宋" w:cs="仿宋"/>
          <w:sz w:val="32"/>
          <w:szCs w:val="32"/>
          <w:lang w:eastAsia="zh-CN"/>
        </w:rPr>
        <w:t>活动</w:t>
      </w:r>
      <w:r>
        <w:rPr>
          <w:rFonts w:hint="eastAsia" w:ascii="仿宋" w:hAnsi="仿宋" w:eastAsia="仿宋" w:cs="仿宋"/>
          <w:sz w:val="32"/>
          <w:szCs w:val="32"/>
        </w:rPr>
        <w:t>的规模、内容、级别相匹配，并具备相应的经费保障和安全保障能力。</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裁判员：具备中国登山协会认</w:t>
      </w:r>
      <w:r>
        <w:rPr>
          <w:rFonts w:hint="eastAsia" w:ascii="仿宋" w:hAnsi="仿宋" w:eastAsia="仿宋" w:cs="仿宋"/>
          <w:sz w:val="32"/>
          <w:szCs w:val="32"/>
          <w:lang w:eastAsia="zh-CN"/>
        </w:rPr>
        <w:t>可</w:t>
      </w:r>
      <w:r>
        <w:rPr>
          <w:rFonts w:hint="eastAsia" w:ascii="仿宋" w:hAnsi="仿宋" w:eastAsia="仿宋" w:cs="仿宋"/>
          <w:sz w:val="32"/>
          <w:szCs w:val="32"/>
        </w:rPr>
        <w:t>的裁判资质</w:t>
      </w:r>
      <w:r>
        <w:rPr>
          <w:rFonts w:hint="eastAsia" w:ascii="仿宋" w:hAnsi="仿宋" w:eastAsia="仿宋" w:cs="仿宋"/>
          <w:sz w:val="32"/>
          <w:szCs w:val="32"/>
          <w:lang w:eastAsia="zh-CN"/>
        </w:rPr>
        <w:t>，并按照《中国登山协会山地户外多项办赛指南》及《登山中心关于在户外赛及活动中设立技术代表和安全监督的决定》的赛事活动组织要求配备相应等级裁判执裁</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运动员：体检</w:t>
      </w:r>
      <w:r>
        <w:rPr>
          <w:rFonts w:hint="eastAsia" w:ascii="仿宋" w:hAnsi="仿宋" w:eastAsia="仿宋" w:cs="仿宋"/>
          <w:sz w:val="32"/>
          <w:szCs w:val="32"/>
          <w:lang w:eastAsia="zh-CN"/>
        </w:rPr>
        <w:t>报告，参赛人员基本要求详见参赛指引、竞赛规程等。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黑体" w:hAnsi="黑体" w:eastAsia="黑体"/>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攀岩相关赛事活动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攀冰赛事活动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场地：人工冰壁经具备资质的第三方检测机构检测合格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符合</w:t>
      </w:r>
      <w:r>
        <w:rPr>
          <w:rFonts w:hint="eastAsia" w:ascii="仿宋" w:hAnsi="仿宋" w:eastAsia="仿宋" w:cs="仿宋"/>
          <w:sz w:val="32"/>
          <w:szCs w:val="32"/>
        </w:rPr>
        <w:t>《GB19079.29</w:t>
      </w:r>
      <w:r>
        <w:rPr>
          <w:rFonts w:ascii="仿宋" w:hAnsi="仿宋" w:eastAsia="仿宋" w:cs="仿宋"/>
          <w:sz w:val="32"/>
          <w:szCs w:val="32"/>
        </w:rPr>
        <w:t>-</w:t>
      </w:r>
      <w:r>
        <w:rPr>
          <w:rFonts w:hint="eastAsia" w:ascii="仿宋" w:hAnsi="仿宋" w:eastAsia="仿宋" w:cs="仿宋"/>
          <w:sz w:val="32"/>
          <w:szCs w:val="32"/>
        </w:rPr>
        <w:t>2013体育场所开放条件与技术要求第29部分：攀冰场所》</w:t>
      </w:r>
      <w:r>
        <w:rPr>
          <w:rFonts w:hint="eastAsia" w:ascii="仿宋" w:hAnsi="仿宋" w:eastAsia="仿宋" w:cs="仿宋"/>
          <w:sz w:val="32"/>
          <w:szCs w:val="32"/>
          <w:lang w:eastAsia="zh-CN"/>
        </w:rPr>
        <w:t>相关要求，</w:t>
      </w:r>
      <w:r>
        <w:rPr>
          <w:rFonts w:hint="eastAsia" w:ascii="仿宋" w:hAnsi="仿宋" w:eastAsia="仿宋" w:cs="仿宋"/>
          <w:sz w:val="32"/>
          <w:szCs w:val="32"/>
          <w:lang w:val="en-US" w:eastAsia="zh-CN"/>
        </w:rPr>
        <w:t>符合</w:t>
      </w:r>
      <w:r>
        <w:rPr>
          <w:rFonts w:hint="eastAsia" w:ascii="仿宋" w:hAnsi="仿宋" w:eastAsia="仿宋" w:cs="仿宋"/>
          <w:sz w:val="32"/>
          <w:szCs w:val="32"/>
        </w:rPr>
        <w:t>国际登山联合会关于人工冰壁的适用标准</w:t>
      </w:r>
      <w:r>
        <w:rPr>
          <w:rFonts w:hint="eastAsia" w:ascii="仿宋" w:hAnsi="仿宋" w:eastAsia="仿宋" w:cs="仿宋"/>
          <w:sz w:val="32"/>
          <w:szCs w:val="32"/>
          <w:lang w:eastAsia="zh-CN"/>
        </w:rPr>
        <w:t>。上述</w:t>
      </w:r>
      <w:r>
        <w:rPr>
          <w:rFonts w:hint="eastAsia" w:ascii="仿宋" w:hAnsi="仿宋" w:eastAsia="仿宋" w:cs="仿宋"/>
          <w:sz w:val="32"/>
          <w:szCs w:val="32"/>
        </w:rPr>
        <w:t>场地</w:t>
      </w:r>
      <w:r>
        <w:rPr>
          <w:rFonts w:hint="eastAsia" w:ascii="仿宋" w:hAnsi="仿宋" w:eastAsia="仿宋" w:cs="仿宋"/>
          <w:sz w:val="32"/>
          <w:szCs w:val="32"/>
          <w:lang w:eastAsia="zh-CN"/>
        </w:rPr>
        <w:t>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器材：符合国际登山联合会</w:t>
      </w:r>
      <w:r>
        <w:rPr>
          <w:rFonts w:hint="eastAsia" w:ascii="仿宋" w:hAnsi="仿宋" w:eastAsia="仿宋" w:cs="仿宋"/>
          <w:sz w:val="32"/>
          <w:szCs w:val="32"/>
          <w:lang w:eastAsia="zh-CN"/>
        </w:rPr>
        <w:t>及中国登山协会</w:t>
      </w:r>
      <w:r>
        <w:rPr>
          <w:rFonts w:hint="eastAsia" w:ascii="仿宋" w:hAnsi="仿宋" w:eastAsia="仿宋" w:cs="仿宋"/>
          <w:sz w:val="32"/>
          <w:szCs w:val="32"/>
        </w:rPr>
        <w:t>相关认</w:t>
      </w:r>
      <w:r>
        <w:rPr>
          <w:rFonts w:hint="eastAsia" w:ascii="仿宋" w:hAnsi="仿宋" w:eastAsia="仿宋" w:cs="仿宋"/>
          <w:sz w:val="32"/>
          <w:szCs w:val="32"/>
          <w:lang w:eastAsia="zh-CN"/>
        </w:rPr>
        <w:t>可</w:t>
      </w:r>
      <w:r>
        <w:rPr>
          <w:rFonts w:hint="eastAsia" w:ascii="仿宋" w:hAnsi="仿宋" w:eastAsia="仿宋" w:cs="仿宋"/>
          <w:sz w:val="32"/>
          <w:szCs w:val="32"/>
        </w:rPr>
        <w:t>标准</w:t>
      </w:r>
      <w:r>
        <w:rPr>
          <w:rFonts w:hint="eastAsia" w:ascii="仿宋" w:hAnsi="仿宋" w:eastAsia="仿宋" w:cs="仿宋"/>
          <w:sz w:val="32"/>
          <w:szCs w:val="32"/>
          <w:lang w:eastAsia="zh-CN"/>
        </w:rPr>
        <w:t>，由赛事活动组织者出具符合标准的说明材料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赛事活动组织</w:t>
      </w:r>
      <w:r>
        <w:rPr>
          <w:rFonts w:hint="eastAsia" w:ascii="仿宋" w:hAnsi="仿宋" w:eastAsia="仿宋" w:cs="仿宋"/>
          <w:sz w:val="32"/>
          <w:szCs w:val="32"/>
          <w:lang w:eastAsia="zh-CN"/>
        </w:rPr>
        <w:t>者</w:t>
      </w:r>
      <w:r>
        <w:rPr>
          <w:rFonts w:hint="eastAsia" w:ascii="仿宋" w:hAnsi="仿宋" w:eastAsia="仿宋" w:cs="仿宋"/>
          <w:sz w:val="32"/>
          <w:szCs w:val="32"/>
        </w:rPr>
        <w:t>：具有独立法人资格及相关运营资质，配备的赛事</w:t>
      </w:r>
      <w:r>
        <w:rPr>
          <w:rFonts w:hint="eastAsia" w:ascii="仿宋" w:hAnsi="仿宋" w:eastAsia="仿宋" w:cs="仿宋"/>
          <w:sz w:val="32"/>
          <w:szCs w:val="32"/>
          <w:lang w:eastAsia="zh-CN"/>
        </w:rPr>
        <w:t>活动</w:t>
      </w:r>
      <w:r>
        <w:rPr>
          <w:rFonts w:hint="eastAsia" w:ascii="仿宋" w:hAnsi="仿宋" w:eastAsia="仿宋" w:cs="仿宋"/>
          <w:sz w:val="32"/>
          <w:szCs w:val="32"/>
        </w:rPr>
        <w:t>管理人员和竞赛组织专业技术人员与赛事</w:t>
      </w:r>
      <w:r>
        <w:rPr>
          <w:rFonts w:hint="eastAsia" w:ascii="仿宋" w:hAnsi="仿宋" w:eastAsia="仿宋" w:cs="仿宋"/>
          <w:sz w:val="32"/>
          <w:szCs w:val="32"/>
          <w:lang w:eastAsia="zh-CN"/>
        </w:rPr>
        <w:t>活动</w:t>
      </w:r>
      <w:r>
        <w:rPr>
          <w:rFonts w:hint="eastAsia" w:ascii="仿宋" w:hAnsi="仿宋" w:eastAsia="仿宋" w:cs="仿宋"/>
          <w:sz w:val="32"/>
          <w:szCs w:val="32"/>
        </w:rPr>
        <w:t>的规模、内容、级别相匹配，并具备相应的经费保障和安全保障能力</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裁判员</w:t>
      </w:r>
      <w:r>
        <w:rPr>
          <w:rFonts w:hint="eastAsia" w:ascii="仿宋" w:hAnsi="仿宋" w:eastAsia="仿宋" w:cs="仿宋"/>
          <w:sz w:val="32"/>
          <w:szCs w:val="32"/>
          <w:lang w:eastAsia="zh-CN"/>
        </w:rPr>
        <w:t>和</w:t>
      </w:r>
      <w:r>
        <w:rPr>
          <w:rFonts w:hint="eastAsia" w:ascii="仿宋" w:hAnsi="仿宋" w:eastAsia="仿宋" w:cs="仿宋"/>
          <w:sz w:val="32"/>
          <w:szCs w:val="32"/>
        </w:rPr>
        <w:t>定线员：具备中国登山协会培训认</w:t>
      </w:r>
      <w:r>
        <w:rPr>
          <w:rFonts w:hint="eastAsia" w:ascii="仿宋" w:hAnsi="仿宋" w:eastAsia="仿宋" w:cs="仿宋"/>
          <w:sz w:val="32"/>
          <w:szCs w:val="32"/>
          <w:lang w:eastAsia="zh-CN"/>
        </w:rPr>
        <w:t>可</w:t>
      </w:r>
      <w:r>
        <w:rPr>
          <w:rFonts w:hint="eastAsia" w:ascii="仿宋" w:hAnsi="仿宋" w:eastAsia="仿宋" w:cs="仿宋"/>
          <w:sz w:val="32"/>
          <w:szCs w:val="32"/>
        </w:rPr>
        <w:t>的相关资质</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运动员：身体健康，持县级以上医院半年内的体检证明，无心脑血管类、传染类等运动禁忌类疾病</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参赛人员资质、竞赛器材标准和赛事活动组织者</w:t>
      </w:r>
      <w:r>
        <w:rPr>
          <w:rFonts w:hint="eastAsia" w:ascii="仿宋" w:hAnsi="仿宋" w:eastAsia="仿宋" w:cs="仿宋"/>
          <w:sz w:val="32"/>
          <w:szCs w:val="32"/>
          <w:lang w:eastAsia="zh-CN"/>
        </w:rPr>
        <w:t>条件</w:t>
      </w:r>
      <w:r>
        <w:rPr>
          <w:rFonts w:hint="eastAsia" w:ascii="仿宋" w:hAnsi="仿宋" w:eastAsia="仿宋" w:cs="仿宋"/>
          <w:sz w:val="32"/>
          <w:szCs w:val="32"/>
        </w:rPr>
        <w:t>详见办赛指南、参赛指引、竞赛规程等。</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（7）保险：赛事活动组织者投保体育意外伤害保险。</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攀岩赛事活动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场地：岩壁经具备资质的第三方检测机构检测合格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符合</w:t>
      </w:r>
      <w:r>
        <w:rPr>
          <w:rFonts w:hint="eastAsia" w:ascii="仿宋" w:hAnsi="仿宋" w:eastAsia="仿宋" w:cs="仿宋"/>
          <w:sz w:val="32"/>
          <w:szCs w:val="32"/>
        </w:rPr>
        <w:t>《GB19079.4-2014体育场所开放条件与技术要求第4部分：攀岩场所》</w:t>
      </w:r>
      <w:r>
        <w:rPr>
          <w:rFonts w:hint="eastAsia" w:ascii="仿宋" w:hAnsi="仿宋" w:eastAsia="仿宋" w:cs="仿宋"/>
          <w:sz w:val="32"/>
          <w:szCs w:val="32"/>
          <w:lang w:eastAsia="zh-CN"/>
        </w:rPr>
        <w:t>相关要求，</w:t>
      </w:r>
      <w:r>
        <w:rPr>
          <w:rFonts w:hint="eastAsia" w:ascii="仿宋" w:hAnsi="仿宋" w:eastAsia="仿宋" w:cs="仿宋"/>
          <w:sz w:val="32"/>
          <w:szCs w:val="32"/>
          <w:lang w:val="en-US" w:eastAsia="zh-CN"/>
        </w:rPr>
        <w:t>符合</w:t>
      </w:r>
      <w:r>
        <w:rPr>
          <w:rFonts w:hint="eastAsia" w:ascii="仿宋" w:hAnsi="仿宋" w:eastAsia="仿宋" w:cs="仿宋"/>
          <w:sz w:val="32"/>
          <w:szCs w:val="32"/>
        </w:rPr>
        <w:t>国际攀岩联合会关于岩壁的适用标准（EN12572-1</w:t>
      </w:r>
      <w:r>
        <w:rPr>
          <w:rFonts w:hint="eastAsia" w:ascii="仿宋" w:hAnsi="仿宋" w:eastAsia="仿宋" w:cs="仿宋"/>
          <w:sz w:val="32"/>
          <w:szCs w:val="32"/>
          <w:lang w:eastAsia="zh-CN"/>
        </w:rPr>
        <w:t>、</w:t>
      </w:r>
      <w:r>
        <w:rPr>
          <w:rFonts w:hint="eastAsia" w:ascii="仿宋" w:hAnsi="仿宋" w:eastAsia="仿宋" w:cs="仿宋"/>
          <w:sz w:val="32"/>
          <w:szCs w:val="32"/>
        </w:rPr>
        <w:t>EN12572-2）</w:t>
      </w:r>
      <w:r>
        <w:rPr>
          <w:rFonts w:hint="eastAsia" w:ascii="仿宋" w:hAnsi="仿宋" w:eastAsia="仿宋" w:cs="仿宋"/>
          <w:sz w:val="32"/>
          <w:szCs w:val="32"/>
          <w:lang w:eastAsia="zh-CN"/>
        </w:rPr>
        <w:t>。上述</w:t>
      </w:r>
      <w:r>
        <w:rPr>
          <w:rFonts w:hint="eastAsia" w:ascii="仿宋" w:hAnsi="仿宋" w:eastAsia="仿宋" w:cs="仿宋"/>
          <w:sz w:val="32"/>
          <w:szCs w:val="32"/>
        </w:rPr>
        <w:t>场地</w:t>
      </w:r>
      <w:r>
        <w:rPr>
          <w:rFonts w:hint="eastAsia" w:ascii="仿宋" w:hAnsi="仿宋" w:eastAsia="仿宋" w:cs="仿宋"/>
          <w:sz w:val="32"/>
          <w:szCs w:val="32"/>
          <w:lang w:eastAsia="zh-CN"/>
        </w:rPr>
        <w:t>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器材：符合国际攀岩联合会</w:t>
      </w:r>
      <w:r>
        <w:rPr>
          <w:rFonts w:hint="eastAsia" w:ascii="仿宋" w:hAnsi="仿宋" w:eastAsia="仿宋" w:cs="仿宋"/>
          <w:sz w:val="32"/>
          <w:szCs w:val="32"/>
          <w:lang w:eastAsia="zh-CN"/>
        </w:rPr>
        <w:t>及中国登山协会</w:t>
      </w:r>
      <w:r>
        <w:rPr>
          <w:rFonts w:hint="eastAsia" w:ascii="仿宋" w:hAnsi="仿宋" w:eastAsia="仿宋" w:cs="仿宋"/>
          <w:sz w:val="32"/>
          <w:szCs w:val="32"/>
        </w:rPr>
        <w:t>相关认</w:t>
      </w:r>
      <w:r>
        <w:rPr>
          <w:rFonts w:hint="eastAsia" w:ascii="仿宋" w:hAnsi="仿宋" w:eastAsia="仿宋" w:cs="仿宋"/>
          <w:sz w:val="32"/>
          <w:szCs w:val="32"/>
          <w:lang w:eastAsia="zh-CN"/>
        </w:rPr>
        <w:t>可</w:t>
      </w:r>
      <w:r>
        <w:rPr>
          <w:rFonts w:hint="eastAsia" w:ascii="仿宋" w:hAnsi="仿宋" w:eastAsia="仿宋" w:cs="仿宋"/>
          <w:sz w:val="32"/>
          <w:szCs w:val="32"/>
        </w:rPr>
        <w:t>标准，具体如下：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保护装置（自锁）：EN15151-1</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保护装置（手动）：EN15151-2</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攀岩安全带：EN12277</w:t>
      </w:r>
      <w:r>
        <w:rPr>
          <w:rFonts w:hint="eastAsia" w:ascii="仿宋" w:hAnsi="仿宋" w:eastAsia="仿宋" w:cs="仿宋"/>
          <w:sz w:val="32"/>
          <w:szCs w:val="32"/>
          <w:lang w:eastAsia="zh-CN"/>
        </w:rPr>
        <w:t>（</w:t>
      </w:r>
      <w:r>
        <w:rPr>
          <w:rFonts w:hint="eastAsia" w:ascii="仿宋" w:hAnsi="仿宋" w:eastAsia="仿宋" w:cs="仿宋"/>
          <w:sz w:val="32"/>
          <w:szCs w:val="32"/>
        </w:rPr>
        <w:t>C类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攀岩绳：EN892</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主锁（丝扣锁）：EN12275（H类）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主锁（自动锁）：EN12275（H类）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快挂（扁带）：EN566</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快挂/连接器（单锁）</w:t>
      </w:r>
      <w:r>
        <w:rPr>
          <w:rFonts w:hint="eastAsia" w:ascii="仿宋" w:hAnsi="仿宋" w:eastAsia="仿宋" w:cs="仿宋"/>
          <w:sz w:val="32"/>
          <w:szCs w:val="32"/>
          <w:lang w:eastAsia="zh-CN"/>
        </w:rPr>
        <w:t>：</w:t>
      </w:r>
      <w:r>
        <w:rPr>
          <w:rFonts w:hint="eastAsia" w:ascii="仿宋" w:hAnsi="仿宋" w:eastAsia="仿宋" w:cs="仿宋"/>
          <w:sz w:val="32"/>
          <w:szCs w:val="32"/>
        </w:rPr>
        <w:t>EN12275（B类</w:t>
      </w:r>
      <w:r>
        <w:rPr>
          <w:rFonts w:hint="eastAsia" w:ascii="仿宋" w:hAnsi="仿宋" w:eastAsia="仿宋" w:cs="仿宋"/>
          <w:sz w:val="32"/>
          <w:szCs w:val="32"/>
          <w:lang w:eastAsia="zh-CN"/>
        </w:rPr>
        <w:t>、</w:t>
      </w:r>
      <w:r>
        <w:rPr>
          <w:rFonts w:hint="eastAsia" w:ascii="仿宋" w:hAnsi="仿宋" w:eastAsia="仿宋" w:cs="仿宋"/>
          <w:sz w:val="32"/>
          <w:szCs w:val="32"/>
        </w:rPr>
        <w:t>D类）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快挂/连接器（梅陇锁）：EN12275（Q类）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自动保护器：EN341:2011（C型）。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支点造型：符合国际适用标准EN12572-3、国际攀岩联合会（IFSC）认</w:t>
      </w:r>
      <w:r>
        <w:rPr>
          <w:rFonts w:hint="eastAsia" w:ascii="仿宋" w:hAnsi="仿宋" w:eastAsia="仿宋" w:cs="仿宋"/>
          <w:sz w:val="32"/>
          <w:szCs w:val="32"/>
          <w:lang w:eastAsia="zh-CN"/>
        </w:rPr>
        <w:t>可</w:t>
      </w:r>
      <w:r>
        <w:rPr>
          <w:rFonts w:hint="eastAsia" w:ascii="仿宋" w:hAnsi="仿宋" w:eastAsia="仿宋" w:cs="仿宋"/>
          <w:sz w:val="32"/>
          <w:szCs w:val="32"/>
        </w:rPr>
        <w:t>速度支点标准</w:t>
      </w:r>
      <w:r>
        <w:rPr>
          <w:rFonts w:hint="eastAsia" w:ascii="仿宋" w:hAnsi="仿宋" w:eastAsia="仿宋" w:cs="仿宋"/>
          <w:sz w:val="32"/>
          <w:szCs w:val="32"/>
          <w:lang w:eastAsia="zh-CN"/>
        </w:rPr>
        <w:t>或符合</w:t>
      </w:r>
      <w:r>
        <w:rPr>
          <w:rFonts w:hint="eastAsia" w:ascii="仿宋" w:hAnsi="仿宋" w:eastAsia="仿宋" w:cs="仿宋"/>
          <w:sz w:val="32"/>
          <w:szCs w:val="32"/>
        </w:rPr>
        <w:t>中国登山协会的《NG21支点库》相关规定。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上述</w:t>
      </w:r>
      <w:r>
        <w:rPr>
          <w:rFonts w:hint="eastAsia" w:ascii="仿宋" w:hAnsi="仿宋" w:eastAsia="仿宋" w:cs="仿宋"/>
          <w:sz w:val="32"/>
          <w:szCs w:val="32"/>
          <w:lang w:eastAsia="zh-CN"/>
        </w:rPr>
        <w:t>器材</w:t>
      </w:r>
      <w:r>
        <w:rPr>
          <w:rFonts w:hint="eastAsia" w:ascii="仿宋" w:hAnsi="仿宋" w:eastAsia="仿宋" w:cs="仿宋"/>
          <w:sz w:val="32"/>
          <w:szCs w:val="32"/>
        </w:rPr>
        <w:t>由赛事活动组织者出具符合标准的说明材料。</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赛事活动组织</w:t>
      </w:r>
      <w:r>
        <w:rPr>
          <w:rFonts w:hint="eastAsia" w:ascii="仿宋" w:hAnsi="仿宋" w:eastAsia="仿宋" w:cs="仿宋"/>
          <w:sz w:val="32"/>
          <w:szCs w:val="32"/>
          <w:lang w:eastAsia="zh-CN"/>
        </w:rPr>
        <w:t>者</w:t>
      </w:r>
      <w:r>
        <w:rPr>
          <w:rFonts w:hint="eastAsia" w:ascii="仿宋" w:hAnsi="仿宋" w:eastAsia="仿宋" w:cs="仿宋"/>
          <w:sz w:val="32"/>
          <w:szCs w:val="32"/>
        </w:rPr>
        <w:t>：具有独立法人资格及相关运营资质，配备的赛事</w:t>
      </w:r>
      <w:r>
        <w:rPr>
          <w:rFonts w:hint="eastAsia" w:ascii="仿宋" w:hAnsi="仿宋" w:eastAsia="仿宋" w:cs="仿宋"/>
          <w:sz w:val="32"/>
          <w:szCs w:val="32"/>
          <w:lang w:eastAsia="zh-CN"/>
        </w:rPr>
        <w:t>活动</w:t>
      </w:r>
      <w:r>
        <w:rPr>
          <w:rFonts w:hint="eastAsia" w:ascii="仿宋" w:hAnsi="仿宋" w:eastAsia="仿宋" w:cs="仿宋"/>
          <w:sz w:val="32"/>
          <w:szCs w:val="32"/>
        </w:rPr>
        <w:t>管理人员和竞赛组织专业技术人员与赛事</w:t>
      </w:r>
      <w:r>
        <w:rPr>
          <w:rFonts w:hint="eastAsia" w:ascii="仿宋" w:hAnsi="仿宋" w:eastAsia="仿宋" w:cs="仿宋"/>
          <w:sz w:val="32"/>
          <w:szCs w:val="32"/>
          <w:lang w:eastAsia="zh-CN"/>
        </w:rPr>
        <w:t>活动</w:t>
      </w:r>
      <w:r>
        <w:rPr>
          <w:rFonts w:hint="eastAsia" w:ascii="仿宋" w:hAnsi="仿宋" w:eastAsia="仿宋" w:cs="仿宋"/>
          <w:sz w:val="32"/>
          <w:szCs w:val="32"/>
        </w:rPr>
        <w:t>的规模、内容、级别相匹配，并具备相应的经费保障和安全保障能力</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裁判员和定线员：具备中国登山协会培训认</w:t>
      </w:r>
      <w:r>
        <w:rPr>
          <w:rFonts w:hint="eastAsia" w:ascii="仿宋" w:hAnsi="仿宋" w:eastAsia="仿宋" w:cs="仿宋"/>
          <w:sz w:val="32"/>
          <w:szCs w:val="32"/>
          <w:lang w:eastAsia="zh-CN"/>
        </w:rPr>
        <w:t>可</w:t>
      </w:r>
      <w:r>
        <w:rPr>
          <w:rFonts w:hint="eastAsia" w:ascii="仿宋" w:hAnsi="仿宋" w:eastAsia="仿宋" w:cs="仿宋"/>
          <w:sz w:val="32"/>
          <w:szCs w:val="32"/>
        </w:rPr>
        <w:t>的裁判员和定线员资质</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运动员：持县级以上医院半年内的体检证明，无心脑血管类、传染类等运动禁忌类疾病</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参赛人员资质、竞赛器材标准和赛事活动组织者</w:t>
      </w:r>
      <w:r>
        <w:rPr>
          <w:rFonts w:hint="eastAsia" w:ascii="仿宋" w:hAnsi="仿宋" w:eastAsia="仿宋" w:cs="仿宋"/>
          <w:sz w:val="32"/>
          <w:szCs w:val="32"/>
          <w:lang w:eastAsia="zh-CN"/>
        </w:rPr>
        <w:t>条件</w:t>
      </w:r>
      <w:r>
        <w:rPr>
          <w:rFonts w:hint="eastAsia" w:ascii="仿宋" w:hAnsi="仿宋" w:eastAsia="仿宋" w:cs="仿宋"/>
          <w:sz w:val="32"/>
          <w:szCs w:val="32"/>
        </w:rPr>
        <w:t>详见办赛指南、参赛指引、竞赛规程等。</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（7）保险：赛事活动组织者投保体育意外伤害保险。</w:t>
      </w:r>
    </w:p>
    <w:p>
      <w:pPr>
        <w:ind w:firstLine="640" w:firstLineChars="200"/>
        <w:rPr>
          <w:rFonts w:hint="eastAsia" w:ascii="楷体" w:hAnsi="楷体" w:eastAsia="楷体" w:cs="楷体"/>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自然岩壁攀岩赛事活动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场地：具备符合赛事</w:t>
      </w:r>
      <w:r>
        <w:rPr>
          <w:rFonts w:hint="eastAsia" w:ascii="仿宋" w:hAnsi="仿宋" w:eastAsia="仿宋" w:cs="仿宋"/>
          <w:sz w:val="32"/>
          <w:szCs w:val="32"/>
          <w:lang w:eastAsia="zh-CN"/>
        </w:rPr>
        <w:t>活动</w:t>
      </w:r>
      <w:r>
        <w:rPr>
          <w:rFonts w:hint="eastAsia" w:ascii="仿宋" w:hAnsi="仿宋" w:eastAsia="仿宋" w:cs="仿宋"/>
          <w:sz w:val="32"/>
          <w:szCs w:val="32"/>
        </w:rPr>
        <w:t>所需的天然岩壁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符合</w:t>
      </w:r>
      <w:r>
        <w:rPr>
          <w:rFonts w:hint="eastAsia" w:ascii="仿宋" w:hAnsi="仿宋" w:eastAsia="仿宋" w:cs="仿宋"/>
          <w:sz w:val="32"/>
          <w:szCs w:val="32"/>
        </w:rPr>
        <w:t>《GB</w:t>
      </w:r>
      <w:r>
        <w:rPr>
          <w:rFonts w:ascii="仿宋" w:hAnsi="仿宋" w:eastAsia="仿宋" w:cs="仿宋"/>
          <w:sz w:val="32"/>
          <w:szCs w:val="32"/>
        </w:rPr>
        <w:t>20215036-T-451</w:t>
      </w:r>
      <w:r>
        <w:rPr>
          <w:rFonts w:hint="eastAsia" w:ascii="仿宋" w:hAnsi="仿宋" w:eastAsia="仿宋" w:cs="仿宋"/>
          <w:sz w:val="32"/>
          <w:szCs w:val="32"/>
        </w:rPr>
        <w:t>.</w:t>
      </w:r>
      <w:r>
        <w:rPr>
          <w:rFonts w:ascii="仿宋" w:hAnsi="仿宋" w:eastAsia="仿宋" w:cs="仿宋"/>
          <w:sz w:val="32"/>
          <w:szCs w:val="32"/>
        </w:rPr>
        <w:t>2022-12-18</w:t>
      </w:r>
      <w:r>
        <w:rPr>
          <w:rFonts w:hint="eastAsia" w:ascii="仿宋" w:hAnsi="仿宋" w:eastAsia="仿宋" w:cs="仿宋"/>
          <w:sz w:val="32"/>
          <w:szCs w:val="32"/>
        </w:rPr>
        <w:t>体育场地</w:t>
      </w:r>
      <w:r>
        <w:rPr>
          <w:rFonts w:hint="eastAsia" w:ascii="仿宋" w:hAnsi="仿宋" w:eastAsia="仿宋" w:cs="仿宋"/>
          <w:sz w:val="32"/>
          <w:szCs w:val="32"/>
          <w:lang w:val="en-US" w:eastAsia="zh-CN"/>
        </w:rPr>
        <w:t>使用</w:t>
      </w:r>
      <w:r>
        <w:rPr>
          <w:rFonts w:hint="eastAsia" w:ascii="仿宋" w:hAnsi="仿宋" w:eastAsia="仿宋" w:cs="仿宋"/>
          <w:sz w:val="32"/>
          <w:szCs w:val="32"/>
        </w:rPr>
        <w:t>要求及检验方法第1</w:t>
      </w:r>
      <w:r>
        <w:rPr>
          <w:rFonts w:ascii="仿宋" w:hAnsi="仿宋" w:eastAsia="仿宋" w:cs="仿宋"/>
          <w:sz w:val="32"/>
          <w:szCs w:val="32"/>
        </w:rPr>
        <w:t>2</w:t>
      </w:r>
      <w:r>
        <w:rPr>
          <w:rFonts w:hint="eastAsia" w:ascii="仿宋" w:hAnsi="仿宋" w:eastAsia="仿宋" w:cs="仿宋"/>
          <w:sz w:val="32"/>
          <w:szCs w:val="32"/>
        </w:rPr>
        <w:t>部分：自然攀岩场地》</w:t>
      </w:r>
      <w:r>
        <w:rPr>
          <w:rFonts w:hint="eastAsia" w:ascii="仿宋" w:hAnsi="仿宋" w:eastAsia="仿宋" w:cs="仿宋"/>
          <w:sz w:val="32"/>
          <w:szCs w:val="32"/>
          <w:lang w:eastAsia="zh-CN"/>
        </w:rPr>
        <w:t>相关要求，</w:t>
      </w:r>
      <w:r>
        <w:rPr>
          <w:rFonts w:hint="eastAsia" w:ascii="仿宋" w:hAnsi="仿宋" w:eastAsia="仿宋" w:cs="仿宋"/>
          <w:sz w:val="32"/>
          <w:szCs w:val="32"/>
        </w:rPr>
        <w:t>岩壁高度</w:t>
      </w:r>
      <w:r>
        <w:rPr>
          <w:rFonts w:hint="eastAsia" w:ascii="仿宋" w:hAnsi="仿宋" w:eastAsia="仿宋" w:cs="仿宋"/>
          <w:sz w:val="32"/>
          <w:szCs w:val="32"/>
          <w:lang w:eastAsia="zh-CN"/>
        </w:rPr>
        <w:t>不小于</w:t>
      </w:r>
      <w:r>
        <w:rPr>
          <w:rFonts w:hint="eastAsia" w:ascii="仿宋" w:hAnsi="仿宋" w:eastAsia="仿宋" w:cs="仿宋"/>
          <w:sz w:val="32"/>
          <w:szCs w:val="32"/>
        </w:rPr>
        <w:t>15米</w:t>
      </w:r>
      <w:r>
        <w:rPr>
          <w:rFonts w:hint="eastAsia" w:ascii="仿宋" w:hAnsi="仿宋" w:eastAsia="仿宋" w:cs="仿宋"/>
          <w:sz w:val="32"/>
          <w:szCs w:val="32"/>
          <w:lang w:eastAsia="zh-CN"/>
        </w:rPr>
        <w:t>，</w:t>
      </w:r>
      <w:r>
        <w:rPr>
          <w:rFonts w:hint="eastAsia" w:ascii="仿宋" w:hAnsi="仿宋" w:eastAsia="仿宋" w:cs="仿宋"/>
          <w:sz w:val="32"/>
          <w:szCs w:val="32"/>
        </w:rPr>
        <w:t>宽度不小于10米</w:t>
      </w:r>
      <w:r>
        <w:rPr>
          <w:rFonts w:hint="eastAsia" w:ascii="仿宋" w:hAnsi="仿宋" w:eastAsia="仿宋" w:cs="仿宋"/>
          <w:sz w:val="32"/>
          <w:szCs w:val="32"/>
          <w:lang w:eastAsia="zh-CN"/>
        </w:rPr>
        <w:t>。上述场地由赛事活动组织者出具符合标准的说明材料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器材：</w:t>
      </w:r>
      <w:r>
        <w:rPr>
          <w:rFonts w:hint="eastAsia" w:ascii="仿宋" w:hAnsi="仿宋" w:eastAsia="仿宋" w:cs="仿宋"/>
          <w:sz w:val="32"/>
          <w:szCs w:val="32"/>
          <w:lang w:eastAsia="zh-CN"/>
        </w:rPr>
        <w:t>符合国际攀岩联合会及中国登山协会相关认可标准</w:t>
      </w:r>
      <w:r>
        <w:rPr>
          <w:rFonts w:hint="eastAsia" w:ascii="仿宋" w:hAnsi="仿宋" w:eastAsia="仿宋" w:cs="仿宋"/>
          <w:sz w:val="32"/>
          <w:szCs w:val="32"/>
        </w:rPr>
        <w:t>，具体如下：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头盔</w:t>
      </w:r>
      <w:r>
        <w:rPr>
          <w:rFonts w:hint="eastAsia" w:ascii="仿宋" w:hAnsi="仿宋" w:eastAsia="仿宋" w:cs="仿宋"/>
          <w:sz w:val="32"/>
          <w:szCs w:val="32"/>
          <w:lang w:eastAsia="zh-CN"/>
        </w:rPr>
        <w:t>：</w:t>
      </w:r>
      <w:r>
        <w:rPr>
          <w:rFonts w:hint="eastAsia" w:ascii="仿宋" w:hAnsi="仿宋" w:eastAsia="仿宋" w:cs="仿宋"/>
          <w:sz w:val="32"/>
          <w:szCs w:val="32"/>
        </w:rPr>
        <w:t>UIAA相关认</w:t>
      </w:r>
      <w:r>
        <w:rPr>
          <w:rFonts w:hint="eastAsia" w:ascii="仿宋" w:hAnsi="仿宋" w:eastAsia="仿宋" w:cs="仿宋"/>
          <w:sz w:val="32"/>
          <w:szCs w:val="32"/>
          <w:lang w:eastAsia="zh-CN"/>
        </w:rPr>
        <w:t>可</w:t>
      </w:r>
      <w:r>
        <w:rPr>
          <w:rFonts w:hint="eastAsia" w:ascii="仿宋" w:hAnsi="仿宋" w:eastAsia="仿宋" w:cs="仿宋"/>
          <w:sz w:val="32"/>
          <w:szCs w:val="32"/>
        </w:rPr>
        <w:t>标准</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保护装置（自锁）：EN15151-1</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保护装置（手动）：EN15151-2</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攀岩安全带：EN12277(C类)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攀岩绳：EN892</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主锁（丝扣锁）：EN12275（H类）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主锁（自动锁）：EN12275（H类）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快挂（扁带）：EN566</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快挂/连接器（单锁）</w:t>
      </w:r>
      <w:r>
        <w:rPr>
          <w:rFonts w:hint="eastAsia" w:ascii="仿宋" w:hAnsi="仿宋" w:eastAsia="仿宋" w:cs="仿宋"/>
          <w:sz w:val="32"/>
          <w:szCs w:val="32"/>
          <w:lang w:eastAsia="zh-CN"/>
        </w:rPr>
        <w:t>：</w:t>
      </w:r>
      <w:r>
        <w:rPr>
          <w:rFonts w:hint="eastAsia" w:ascii="仿宋" w:hAnsi="仿宋" w:eastAsia="仿宋" w:cs="仿宋"/>
          <w:sz w:val="32"/>
          <w:szCs w:val="32"/>
        </w:rPr>
        <w:t>EN12275（B类</w:t>
      </w:r>
      <w:r>
        <w:rPr>
          <w:rFonts w:hint="eastAsia" w:ascii="仿宋" w:hAnsi="仿宋" w:eastAsia="仿宋" w:cs="仿宋"/>
          <w:sz w:val="32"/>
          <w:szCs w:val="32"/>
          <w:lang w:eastAsia="zh-CN"/>
        </w:rPr>
        <w:t>、</w:t>
      </w:r>
      <w:r>
        <w:rPr>
          <w:rFonts w:hint="eastAsia" w:ascii="仿宋" w:hAnsi="仿宋" w:eastAsia="仿宋" w:cs="仿宋"/>
          <w:sz w:val="32"/>
          <w:szCs w:val="32"/>
        </w:rPr>
        <w:t>D类）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快挂/连接器（梅陇锁）：EN12275（Q类）。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上述</w:t>
      </w:r>
      <w:r>
        <w:rPr>
          <w:rFonts w:hint="eastAsia" w:ascii="仿宋" w:hAnsi="仿宋" w:eastAsia="仿宋" w:cs="仿宋"/>
          <w:sz w:val="32"/>
          <w:szCs w:val="32"/>
          <w:lang w:eastAsia="zh-CN"/>
        </w:rPr>
        <w:t>器材</w:t>
      </w:r>
      <w:r>
        <w:rPr>
          <w:rFonts w:hint="eastAsia" w:ascii="仿宋" w:hAnsi="仿宋" w:eastAsia="仿宋" w:cs="仿宋"/>
          <w:sz w:val="32"/>
          <w:szCs w:val="32"/>
        </w:rPr>
        <w:t>由赛事活动组织者出具符合标准的说明材料。</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赛事活动组织</w:t>
      </w:r>
      <w:r>
        <w:rPr>
          <w:rFonts w:hint="eastAsia" w:ascii="仿宋" w:hAnsi="仿宋" w:eastAsia="仿宋" w:cs="仿宋"/>
          <w:sz w:val="32"/>
          <w:szCs w:val="32"/>
          <w:lang w:eastAsia="zh-CN"/>
        </w:rPr>
        <w:t>者</w:t>
      </w:r>
      <w:r>
        <w:rPr>
          <w:rFonts w:hint="eastAsia" w:ascii="仿宋" w:hAnsi="仿宋" w:eastAsia="仿宋" w:cs="仿宋"/>
          <w:sz w:val="32"/>
          <w:szCs w:val="32"/>
        </w:rPr>
        <w:t>：具有独立法人资格及相关运营资质，配备的赛事</w:t>
      </w:r>
      <w:r>
        <w:rPr>
          <w:rFonts w:hint="eastAsia" w:ascii="仿宋" w:hAnsi="仿宋" w:eastAsia="仿宋" w:cs="仿宋"/>
          <w:sz w:val="32"/>
          <w:szCs w:val="32"/>
          <w:lang w:eastAsia="zh-CN"/>
        </w:rPr>
        <w:t>活动</w:t>
      </w:r>
      <w:r>
        <w:rPr>
          <w:rFonts w:hint="eastAsia" w:ascii="仿宋" w:hAnsi="仿宋" w:eastAsia="仿宋" w:cs="仿宋"/>
          <w:sz w:val="32"/>
          <w:szCs w:val="32"/>
        </w:rPr>
        <w:t>管理人员和竞赛组织专业技术人员与赛事</w:t>
      </w:r>
      <w:r>
        <w:rPr>
          <w:rFonts w:hint="eastAsia" w:ascii="仿宋" w:hAnsi="仿宋" w:eastAsia="仿宋" w:cs="仿宋"/>
          <w:sz w:val="32"/>
          <w:szCs w:val="32"/>
          <w:lang w:eastAsia="zh-CN"/>
        </w:rPr>
        <w:t>活动</w:t>
      </w:r>
      <w:r>
        <w:rPr>
          <w:rFonts w:hint="eastAsia" w:ascii="仿宋" w:hAnsi="仿宋" w:eastAsia="仿宋" w:cs="仿宋"/>
          <w:sz w:val="32"/>
          <w:szCs w:val="32"/>
        </w:rPr>
        <w:t>的规模、内容、级别相匹配，并具备相应的经费保障和安全保障能力</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裁判长和定线员：具备中国登山协会培训认</w:t>
      </w:r>
      <w:r>
        <w:rPr>
          <w:rFonts w:hint="eastAsia" w:ascii="仿宋" w:hAnsi="仿宋" w:eastAsia="仿宋" w:cs="仿宋"/>
          <w:sz w:val="32"/>
          <w:szCs w:val="32"/>
          <w:lang w:eastAsia="zh-CN"/>
        </w:rPr>
        <w:t>可</w:t>
      </w:r>
      <w:r>
        <w:rPr>
          <w:rFonts w:hint="eastAsia" w:ascii="仿宋" w:hAnsi="仿宋" w:eastAsia="仿宋" w:cs="仿宋"/>
          <w:sz w:val="32"/>
          <w:szCs w:val="32"/>
        </w:rPr>
        <w:t>的裁判员和定线员资质</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参赛人员资质、竞赛器材标准和赛事活动组织者</w:t>
      </w:r>
      <w:r>
        <w:rPr>
          <w:rFonts w:hint="eastAsia" w:ascii="仿宋" w:hAnsi="仿宋" w:eastAsia="仿宋" w:cs="仿宋"/>
          <w:sz w:val="32"/>
          <w:szCs w:val="32"/>
          <w:lang w:eastAsia="zh-CN"/>
        </w:rPr>
        <w:t>条件</w:t>
      </w:r>
      <w:r>
        <w:rPr>
          <w:rFonts w:hint="eastAsia" w:ascii="仿宋" w:hAnsi="仿宋" w:eastAsia="仿宋" w:cs="仿宋"/>
          <w:sz w:val="32"/>
          <w:szCs w:val="32"/>
        </w:rPr>
        <w:t>详见办赛指南、参赛指引、竞赛规程等。</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（五）</w:t>
      </w:r>
      <w:r>
        <w:rPr>
          <w:rFonts w:hint="eastAsia" w:ascii="楷体" w:hAnsi="楷体" w:eastAsia="楷体" w:cs="楷体"/>
          <w:sz w:val="32"/>
          <w:szCs w:val="32"/>
        </w:rPr>
        <w:t>滑雪登山赛事活动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场地：在覆雪的山地环境中进行，场地</w:t>
      </w:r>
      <w:r>
        <w:rPr>
          <w:rFonts w:hint="eastAsia" w:ascii="仿宋" w:hAnsi="仿宋" w:eastAsia="仿宋" w:cs="仿宋"/>
          <w:sz w:val="32"/>
          <w:szCs w:val="32"/>
          <w:lang w:eastAsia="zh-CN"/>
        </w:rPr>
        <w:t>为</w:t>
      </w:r>
      <w:r>
        <w:rPr>
          <w:rFonts w:hint="eastAsia" w:ascii="仿宋" w:hAnsi="仿宋" w:eastAsia="仿宋" w:cs="仿宋"/>
          <w:sz w:val="32"/>
          <w:szCs w:val="32"/>
        </w:rPr>
        <w:t>人工设计</w:t>
      </w:r>
      <w:r>
        <w:rPr>
          <w:rFonts w:hint="eastAsia" w:ascii="仿宋" w:hAnsi="仿宋" w:eastAsia="仿宋" w:cs="仿宋"/>
          <w:sz w:val="32"/>
          <w:szCs w:val="32"/>
          <w:lang w:eastAsia="zh-CN"/>
        </w:rPr>
        <w:t>且</w:t>
      </w:r>
      <w:r>
        <w:rPr>
          <w:rFonts w:hint="eastAsia" w:ascii="仿宋" w:hAnsi="仿宋" w:eastAsia="仿宋" w:cs="仿宋"/>
          <w:sz w:val="32"/>
          <w:szCs w:val="32"/>
        </w:rPr>
        <w:t>符合国际滑雪登山联合会的相关标准。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器材：参赛人员器材符合</w:t>
      </w:r>
      <w:r>
        <w:rPr>
          <w:rFonts w:hint="eastAsia" w:ascii="仿宋" w:hAnsi="仿宋" w:eastAsia="仿宋" w:cs="仿宋"/>
          <w:sz w:val="32"/>
          <w:szCs w:val="32"/>
          <w:lang w:eastAsia="zh-CN"/>
        </w:rPr>
        <w:t>国际滑雪登山联合会</w:t>
      </w:r>
      <w:r>
        <w:rPr>
          <w:rFonts w:hint="eastAsia" w:ascii="仿宋" w:hAnsi="仿宋" w:eastAsia="仿宋" w:cs="仿宋"/>
          <w:sz w:val="32"/>
          <w:szCs w:val="32"/>
        </w:rPr>
        <w:t>《滑雪登山竞赛规则》要求</w:t>
      </w:r>
      <w:r>
        <w:rPr>
          <w:rFonts w:hint="eastAsia" w:ascii="仿宋" w:hAnsi="仿宋" w:eastAsia="仿宋" w:cs="仿宋"/>
          <w:sz w:val="32"/>
          <w:szCs w:val="32"/>
          <w:lang w:eastAsia="zh-CN"/>
        </w:rPr>
        <w:t>，</w:t>
      </w:r>
      <w:r>
        <w:rPr>
          <w:rFonts w:hint="eastAsia" w:ascii="仿宋" w:hAnsi="仿宋" w:eastAsia="仿宋" w:cs="仿宋"/>
          <w:sz w:val="32"/>
          <w:szCs w:val="32"/>
        </w:rPr>
        <w:t>赛事活动的计时系统得到中国登山协会的认</w:t>
      </w:r>
      <w:r>
        <w:rPr>
          <w:rFonts w:hint="eastAsia" w:ascii="仿宋" w:hAnsi="仿宋" w:eastAsia="仿宋" w:cs="仿宋"/>
          <w:sz w:val="32"/>
          <w:szCs w:val="32"/>
          <w:lang w:eastAsia="zh-CN"/>
        </w:rPr>
        <w:t>可</w:t>
      </w:r>
      <w:r>
        <w:rPr>
          <w:rFonts w:hint="eastAsia" w:ascii="仿宋" w:hAnsi="仿宋" w:eastAsia="仿宋" w:cs="仿宋"/>
          <w:sz w:val="32"/>
          <w:szCs w:val="32"/>
        </w:rPr>
        <w:t>。</w:t>
      </w:r>
      <w:r>
        <w:rPr>
          <w:rFonts w:hint="eastAsia" w:ascii="仿宋" w:hAnsi="仿宋" w:eastAsia="仿宋" w:cs="仿宋"/>
          <w:sz w:val="32"/>
          <w:szCs w:val="32"/>
          <w:lang w:eastAsia="zh-CN"/>
        </w:rPr>
        <w:t>上述器材由赛事活动组织者出具符合标准的说明材料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赛事活动组织者：</w:t>
      </w:r>
      <w:r>
        <w:rPr>
          <w:rFonts w:hint="eastAsia" w:ascii="仿宋" w:hAnsi="仿宋" w:eastAsia="仿宋" w:cs="仿宋"/>
          <w:sz w:val="32"/>
          <w:szCs w:val="32"/>
        </w:rPr>
        <w:t>具有独立法人资格及相关运营资质。赛事</w:t>
      </w:r>
      <w:r>
        <w:rPr>
          <w:rFonts w:hint="eastAsia" w:ascii="仿宋" w:hAnsi="仿宋" w:eastAsia="仿宋" w:cs="仿宋"/>
          <w:sz w:val="32"/>
          <w:szCs w:val="32"/>
          <w:lang w:eastAsia="zh-CN"/>
        </w:rPr>
        <w:t>活动</w:t>
      </w:r>
      <w:r>
        <w:rPr>
          <w:rFonts w:hint="eastAsia" w:ascii="仿宋" w:hAnsi="仿宋" w:eastAsia="仿宋" w:cs="仿宋"/>
          <w:sz w:val="32"/>
          <w:szCs w:val="32"/>
        </w:rPr>
        <w:t>组织</w:t>
      </w:r>
      <w:r>
        <w:rPr>
          <w:rFonts w:hint="eastAsia" w:ascii="仿宋" w:hAnsi="仿宋" w:eastAsia="仿宋" w:cs="仿宋"/>
          <w:sz w:val="32"/>
          <w:szCs w:val="32"/>
          <w:lang w:eastAsia="zh-CN"/>
        </w:rPr>
        <w:t>者</w:t>
      </w:r>
      <w:r>
        <w:rPr>
          <w:rFonts w:hint="eastAsia" w:ascii="仿宋" w:hAnsi="仿宋" w:eastAsia="仿宋" w:cs="仿宋"/>
          <w:sz w:val="32"/>
          <w:szCs w:val="32"/>
        </w:rPr>
        <w:t>相关负责人接受中国登山协会组织的赛事</w:t>
      </w:r>
      <w:r>
        <w:rPr>
          <w:rFonts w:hint="eastAsia" w:ascii="仿宋" w:hAnsi="仿宋" w:eastAsia="仿宋" w:cs="仿宋"/>
          <w:sz w:val="32"/>
          <w:szCs w:val="32"/>
          <w:lang w:eastAsia="zh-CN"/>
        </w:rPr>
        <w:t>活动</w:t>
      </w:r>
      <w:r>
        <w:rPr>
          <w:rFonts w:hint="eastAsia" w:ascii="仿宋" w:hAnsi="仿宋" w:eastAsia="仿宋" w:cs="仿宋"/>
          <w:sz w:val="32"/>
          <w:szCs w:val="32"/>
        </w:rPr>
        <w:t>组织工作培训，并持有有效的培训证书。</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裁判员持有中国登山协会颁发的滑雪登山运动裁判证或山地户外裁判证。</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参赛运动员接受过中国登山协会组织的竞赛培训，并持有</w:t>
      </w:r>
      <w:r>
        <w:rPr>
          <w:rFonts w:hint="eastAsia" w:ascii="仿宋" w:hAnsi="仿宋" w:eastAsia="仿宋" w:cs="仿宋"/>
          <w:sz w:val="32"/>
          <w:szCs w:val="32"/>
          <w:lang w:eastAsia="zh-CN"/>
        </w:rPr>
        <w:t>体检报告</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赛事活动中配备救援队，救援人员接受过中国登山协会的山地救援培训。</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具备</w:t>
      </w:r>
      <w:r>
        <w:rPr>
          <w:rFonts w:hint="eastAsia" w:ascii="仿宋" w:hAnsi="仿宋" w:eastAsia="仿宋" w:cs="仿宋"/>
          <w:sz w:val="32"/>
          <w:szCs w:val="32"/>
          <w:lang w:eastAsia="zh-CN"/>
        </w:rPr>
        <w:t>赛事</w:t>
      </w:r>
      <w:r>
        <w:rPr>
          <w:rFonts w:hint="eastAsia" w:ascii="仿宋" w:hAnsi="仿宋" w:eastAsia="仿宋" w:cs="仿宋"/>
          <w:sz w:val="32"/>
          <w:szCs w:val="32"/>
        </w:rPr>
        <w:t>活动所需</w:t>
      </w:r>
      <w:r>
        <w:rPr>
          <w:rFonts w:hint="eastAsia" w:ascii="仿宋" w:hAnsi="仿宋" w:eastAsia="仿宋" w:cs="仿宋"/>
          <w:sz w:val="32"/>
          <w:szCs w:val="32"/>
          <w:lang w:eastAsia="zh-CN"/>
        </w:rPr>
        <w:t>的</w:t>
      </w:r>
      <w:r>
        <w:rPr>
          <w:rFonts w:hint="eastAsia" w:ascii="仿宋" w:hAnsi="仿宋" w:eastAsia="仿宋" w:cs="仿宋"/>
          <w:sz w:val="32"/>
          <w:szCs w:val="32"/>
        </w:rPr>
        <w:t>组织管理人员、经费、场地、器材</w:t>
      </w:r>
      <w:r>
        <w:rPr>
          <w:rFonts w:hint="eastAsia" w:ascii="仿宋" w:hAnsi="仿宋" w:eastAsia="仿宋" w:cs="仿宋"/>
          <w:sz w:val="32"/>
          <w:szCs w:val="32"/>
          <w:lang w:eastAsia="zh-CN"/>
        </w:rPr>
        <w:t>以及</w:t>
      </w:r>
      <w:r>
        <w:rPr>
          <w:rFonts w:hint="eastAsia" w:ascii="仿宋" w:hAnsi="仿宋" w:eastAsia="仿宋" w:cs="仿宋"/>
          <w:sz w:val="32"/>
          <w:szCs w:val="32"/>
        </w:rPr>
        <w:t>安全保障、风险评估、应急预案、熔断机制等措施。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ascii="黑体" w:hAnsi="黑体" w:eastAsia="黑体"/>
          <w:sz w:val="32"/>
          <w:szCs w:val="32"/>
        </w:rPr>
      </w:pPr>
      <w:r>
        <w:rPr>
          <w:rFonts w:hint="eastAsia" w:ascii="楷体" w:hAnsi="楷体" w:eastAsia="楷体" w:cs="楷体"/>
          <w:sz w:val="32"/>
          <w:szCs w:val="32"/>
          <w:lang w:eastAsia="zh-CN"/>
        </w:rPr>
        <w:t>（六）</w:t>
      </w:r>
      <w:r>
        <w:rPr>
          <w:rFonts w:hint="eastAsia" w:ascii="楷体" w:hAnsi="楷体" w:eastAsia="楷体" w:cs="楷体"/>
          <w:sz w:val="32"/>
          <w:szCs w:val="32"/>
        </w:rPr>
        <w:t>汽车、摩托车相关赛事活动</w:t>
      </w:r>
    </w:p>
    <w:p>
      <w:pPr>
        <w:ind w:firstLine="640" w:firstLineChars="200"/>
        <w:rPr>
          <w:rFonts w:hint="eastAsia" w:ascii="楷体" w:hAnsi="楷体" w:eastAsia="楷体" w:cs="楷体"/>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越野拉力赛</w:t>
      </w:r>
      <w:r>
        <w:rPr>
          <w:rFonts w:hint="eastAsia" w:ascii="仿宋" w:hAnsi="仿宋" w:eastAsia="仿宋" w:cs="仿宋"/>
          <w:sz w:val="32"/>
          <w:szCs w:val="32"/>
          <w:lang w:eastAsia="zh-CN"/>
        </w:rPr>
        <w:t>赛事活动</w:t>
      </w:r>
      <w:r>
        <w:rPr>
          <w:rFonts w:hint="eastAsia" w:ascii="仿宋" w:hAnsi="仿宋" w:eastAsia="仿宋" w:cs="仿宋"/>
          <w:sz w:val="32"/>
          <w:szCs w:val="32"/>
        </w:rPr>
        <w:t>（符合以下任意一项指标：</w:t>
      </w:r>
      <w:r>
        <w:rPr>
          <w:rFonts w:hint="eastAsia" w:ascii="仿宋" w:hAnsi="仿宋" w:eastAsia="仿宋" w:cs="仿宋"/>
          <w:sz w:val="32"/>
          <w:szCs w:val="32"/>
          <w:lang w:val="en-US" w:eastAsia="zh-CN"/>
        </w:rPr>
        <w:t>①</w:t>
      </w:r>
      <w:r>
        <w:rPr>
          <w:rFonts w:hint="eastAsia" w:ascii="仿宋" w:hAnsi="仿宋" w:eastAsia="仿宋" w:cs="仿宋"/>
          <w:sz w:val="32"/>
          <w:szCs w:val="32"/>
        </w:rPr>
        <w:t>有摩托车组</w:t>
      </w:r>
      <w:r>
        <w:rPr>
          <w:rFonts w:hint="eastAsia" w:ascii="仿宋" w:hAnsi="仿宋" w:eastAsia="仿宋" w:cs="仿宋"/>
          <w:sz w:val="32"/>
          <w:szCs w:val="32"/>
          <w:lang w:eastAsia="zh-CN"/>
        </w:rPr>
        <w:t>参加</w:t>
      </w:r>
      <w:r>
        <w:rPr>
          <w:rFonts w:hint="eastAsia" w:ascii="仿宋" w:hAnsi="仿宋" w:eastAsia="仿宋" w:cs="仿宋"/>
          <w:sz w:val="32"/>
          <w:szCs w:val="32"/>
        </w:rPr>
        <w:t>；</w:t>
      </w:r>
      <w:r>
        <w:rPr>
          <w:rFonts w:hint="eastAsia" w:ascii="仿宋" w:hAnsi="仿宋" w:eastAsia="仿宋" w:cs="仿宋"/>
          <w:sz w:val="32"/>
          <w:szCs w:val="32"/>
          <w:lang w:val="en-US" w:eastAsia="zh-CN"/>
        </w:rPr>
        <w:t>②</w:t>
      </w:r>
      <w:r>
        <w:rPr>
          <w:rFonts w:hint="eastAsia" w:ascii="仿宋" w:hAnsi="仿宋" w:eastAsia="仿宋" w:cs="仿宋"/>
          <w:sz w:val="32"/>
          <w:szCs w:val="32"/>
        </w:rPr>
        <w:t>赛段</w:t>
      </w:r>
      <w:r>
        <w:rPr>
          <w:rFonts w:hint="eastAsia" w:ascii="仿宋" w:hAnsi="仿宋" w:eastAsia="仿宋" w:cs="仿宋"/>
          <w:sz w:val="32"/>
          <w:szCs w:val="32"/>
          <w:lang w:eastAsia="zh-CN"/>
        </w:rPr>
        <w:t>包含</w:t>
      </w:r>
      <w:r>
        <w:rPr>
          <w:rFonts w:hint="eastAsia" w:ascii="仿宋" w:hAnsi="仿宋" w:eastAsia="仿宋" w:cs="仿宋"/>
          <w:sz w:val="32"/>
          <w:szCs w:val="32"/>
        </w:rPr>
        <w:t>50</w:t>
      </w:r>
      <w:r>
        <w:rPr>
          <w:rFonts w:hint="eastAsia" w:ascii="仿宋" w:hAnsi="仿宋" w:eastAsia="仿宋" w:cs="仿宋"/>
          <w:sz w:val="32"/>
          <w:szCs w:val="32"/>
          <w:lang w:val="en-US" w:eastAsia="zh-CN"/>
        </w:rPr>
        <w:t>千米</w:t>
      </w:r>
      <w:r>
        <w:rPr>
          <w:rFonts w:hint="eastAsia" w:ascii="仿宋" w:hAnsi="仿宋" w:eastAsia="仿宋" w:cs="仿宋"/>
          <w:sz w:val="32"/>
          <w:szCs w:val="32"/>
          <w:lang w:eastAsia="zh-CN"/>
        </w:rPr>
        <w:t>以上</w:t>
      </w:r>
      <w:r>
        <w:rPr>
          <w:rFonts w:hint="eastAsia" w:ascii="仿宋" w:hAnsi="仿宋" w:eastAsia="仿宋" w:cs="仿宋"/>
          <w:sz w:val="32"/>
          <w:szCs w:val="32"/>
        </w:rPr>
        <w:t>的</w:t>
      </w:r>
      <w:r>
        <w:rPr>
          <w:rFonts w:hint="eastAsia" w:ascii="仿宋" w:hAnsi="仿宋" w:eastAsia="仿宋" w:cs="仿宋"/>
          <w:sz w:val="32"/>
          <w:szCs w:val="32"/>
          <w:lang w:eastAsia="zh-CN"/>
        </w:rPr>
        <w:t>沙地、沙漠地形</w:t>
      </w:r>
      <w:r>
        <w:rPr>
          <w:rFonts w:hint="eastAsia" w:ascii="仿宋" w:hAnsi="仿宋" w:eastAsia="仿宋" w:cs="仿宋"/>
          <w:sz w:val="32"/>
          <w:szCs w:val="32"/>
        </w:rPr>
        <w:t>；</w:t>
      </w:r>
      <w:r>
        <w:rPr>
          <w:rFonts w:hint="eastAsia" w:ascii="仿宋" w:hAnsi="仿宋" w:eastAsia="仿宋" w:cs="仿宋"/>
          <w:sz w:val="32"/>
          <w:szCs w:val="32"/>
          <w:lang w:val="en-US" w:eastAsia="zh-CN"/>
        </w:rPr>
        <w:t>③</w:t>
      </w:r>
      <w:r>
        <w:rPr>
          <w:rFonts w:hint="eastAsia" w:ascii="仿宋" w:hAnsi="仿宋" w:eastAsia="仿宋" w:cs="仿宋"/>
          <w:sz w:val="32"/>
          <w:szCs w:val="32"/>
        </w:rPr>
        <w:t>赛段平均海拔高于3000米；</w:t>
      </w:r>
      <w:r>
        <w:rPr>
          <w:rFonts w:hint="eastAsia" w:ascii="仿宋" w:hAnsi="仿宋" w:eastAsia="仿宋" w:cs="仿宋"/>
          <w:sz w:val="32"/>
          <w:szCs w:val="32"/>
          <w:lang w:val="en-US" w:eastAsia="zh-CN"/>
        </w:rPr>
        <w:t>④</w:t>
      </w:r>
      <w:r>
        <w:rPr>
          <w:rFonts w:hint="eastAsia" w:ascii="仿宋" w:hAnsi="仿宋" w:eastAsia="仿宋" w:cs="仿宋"/>
          <w:sz w:val="32"/>
          <w:szCs w:val="32"/>
        </w:rPr>
        <w:t>温度高于40</w:t>
      </w:r>
      <w:r>
        <w:rPr>
          <w:rFonts w:hint="eastAsia" w:ascii="仿宋" w:hAnsi="仿宋" w:eastAsia="仿宋" w:cs="仿宋"/>
          <w:sz w:val="32"/>
          <w:szCs w:val="32"/>
          <w:lang w:val="en-US" w:eastAsia="zh-CN"/>
        </w:rPr>
        <w:t>摄氏度</w:t>
      </w:r>
      <w:r>
        <w:rPr>
          <w:rFonts w:hint="eastAsia" w:ascii="仿宋" w:hAnsi="仿宋" w:eastAsia="仿宋" w:cs="仿宋"/>
          <w:sz w:val="32"/>
          <w:szCs w:val="32"/>
          <w:lang w:eastAsia="zh-CN"/>
        </w:rPr>
        <w:t>或</w:t>
      </w:r>
      <w:r>
        <w:rPr>
          <w:rFonts w:hint="eastAsia" w:ascii="仿宋" w:hAnsi="仿宋" w:eastAsia="仿宋" w:cs="仿宋"/>
          <w:sz w:val="32"/>
          <w:szCs w:val="32"/>
        </w:rPr>
        <w:t>低于</w:t>
      </w:r>
      <w:r>
        <w:rPr>
          <w:rFonts w:hint="eastAsia" w:ascii="仿宋" w:hAnsi="仿宋" w:eastAsia="仿宋" w:cs="仿宋"/>
          <w:sz w:val="32"/>
          <w:szCs w:val="32"/>
          <w:lang w:val="en-US" w:eastAsia="zh-CN"/>
        </w:rPr>
        <w:t>零下</w:t>
      </w:r>
      <w:r>
        <w:rPr>
          <w:rFonts w:hint="eastAsia" w:ascii="仿宋" w:hAnsi="仿宋" w:eastAsia="仿宋" w:cs="仿宋"/>
          <w:sz w:val="32"/>
          <w:szCs w:val="32"/>
        </w:rPr>
        <w:t>15</w:t>
      </w:r>
      <w:r>
        <w:rPr>
          <w:rFonts w:hint="eastAsia" w:ascii="仿宋" w:hAnsi="仿宋" w:eastAsia="仿宋" w:cs="仿宋"/>
          <w:sz w:val="32"/>
          <w:szCs w:val="32"/>
          <w:lang w:val="en-US" w:eastAsia="zh-CN"/>
        </w:rPr>
        <w:t>摄氏度</w:t>
      </w:r>
      <w:r>
        <w:rPr>
          <w:rFonts w:hint="eastAsia" w:ascii="仿宋" w:hAnsi="仿宋" w:eastAsia="仿宋" w:cs="仿宋"/>
          <w:sz w:val="32"/>
          <w:szCs w:val="32"/>
        </w:rPr>
        <w:t>；</w:t>
      </w:r>
      <w:r>
        <w:rPr>
          <w:rFonts w:hint="eastAsia" w:ascii="仿宋" w:hAnsi="仿宋" w:eastAsia="仿宋" w:cs="仿宋"/>
          <w:sz w:val="32"/>
          <w:szCs w:val="32"/>
          <w:lang w:val="en-US" w:eastAsia="zh-CN"/>
        </w:rPr>
        <w:t>⑤昼夜</w:t>
      </w:r>
      <w:r>
        <w:rPr>
          <w:rFonts w:hint="eastAsia" w:ascii="仿宋" w:hAnsi="仿宋" w:eastAsia="仿宋" w:cs="仿宋"/>
          <w:sz w:val="32"/>
          <w:szCs w:val="32"/>
        </w:rPr>
        <w:t>温差大于等于</w:t>
      </w:r>
      <w:r>
        <w:rPr>
          <w:rFonts w:hint="eastAsia" w:ascii="仿宋" w:hAnsi="仿宋" w:eastAsia="仿宋" w:cs="仿宋"/>
          <w:sz w:val="32"/>
          <w:szCs w:val="32"/>
          <w:lang w:val="en-US" w:eastAsia="zh-CN"/>
        </w:rPr>
        <w:t>20摄氏度</w:t>
      </w:r>
      <w:r>
        <w:rPr>
          <w:rFonts w:hint="eastAsia" w:ascii="仿宋" w:hAnsi="仿宋" w:eastAsia="仿宋" w:cs="仿宋"/>
          <w:sz w:val="32"/>
          <w:szCs w:val="32"/>
        </w:rPr>
        <w:t>。）</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（1）赛事活动组织符合中国汽车摩托车运动联合会颁布的《汽车越野拉力赛办赛指南》。</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（2）《汽车越野拉力赛办赛指南》中的特殊赛段，能够覆盖</w:t>
      </w:r>
      <w:r>
        <w:rPr>
          <w:rFonts w:hint="eastAsia" w:ascii="仿宋" w:hAnsi="仿宋" w:eastAsia="仿宋" w:cs="仿宋"/>
          <w:sz w:val="32"/>
          <w:szCs w:val="32"/>
        </w:rPr>
        <w:t>无线电通讯系统</w:t>
      </w:r>
      <w:r>
        <w:rPr>
          <w:rFonts w:hint="eastAsia" w:ascii="仿宋" w:hAnsi="仿宋" w:eastAsia="仿宋" w:cs="仿宋"/>
          <w:sz w:val="32"/>
          <w:szCs w:val="32"/>
          <w:lang w:eastAsia="zh-CN"/>
        </w:rPr>
        <w:t>，报名参赛车辆配备</w:t>
      </w:r>
      <w:r>
        <w:rPr>
          <w:rFonts w:hint="eastAsia" w:ascii="仿宋" w:hAnsi="仿宋" w:eastAsia="仿宋" w:cs="仿宋"/>
          <w:sz w:val="32"/>
          <w:szCs w:val="32"/>
        </w:rPr>
        <w:t>卫星导航系统</w:t>
      </w:r>
      <w:r>
        <w:rPr>
          <w:rFonts w:hint="eastAsia" w:ascii="仿宋" w:hAnsi="仿宋" w:eastAsia="仿宋" w:cs="仿宋"/>
          <w:sz w:val="32"/>
          <w:szCs w:val="32"/>
          <w:lang w:eastAsia="zh-CN"/>
        </w:rPr>
        <w:t>，赛事活动组织者配备</w:t>
      </w:r>
      <w:r>
        <w:rPr>
          <w:rFonts w:hint="eastAsia" w:ascii="仿宋" w:hAnsi="仿宋" w:eastAsia="仿宋" w:cs="仿宋"/>
          <w:sz w:val="32"/>
          <w:szCs w:val="32"/>
        </w:rPr>
        <w:t>卫星监控系统。</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（3）《汽车越野拉力赛办赛指南》中的特殊赛段，能够按要求配备相应数量的医疗救援车辆、救援直升机、救援人员</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公路摩托车赛事活动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赛事</w:t>
      </w:r>
      <w:r>
        <w:rPr>
          <w:rFonts w:hint="eastAsia" w:ascii="仿宋" w:hAnsi="仿宋" w:eastAsia="仿宋" w:cs="仿宋"/>
          <w:sz w:val="32"/>
          <w:szCs w:val="32"/>
          <w:lang w:eastAsia="zh-CN"/>
        </w:rPr>
        <w:t>活动</w:t>
      </w:r>
      <w:r>
        <w:rPr>
          <w:rFonts w:hint="eastAsia" w:ascii="仿宋" w:hAnsi="仿宋" w:eastAsia="仿宋" w:cs="仿宋"/>
          <w:sz w:val="32"/>
          <w:szCs w:val="32"/>
        </w:rPr>
        <w:t>组织</w:t>
      </w:r>
      <w:r>
        <w:rPr>
          <w:rFonts w:hint="eastAsia" w:ascii="仿宋" w:hAnsi="仿宋" w:eastAsia="仿宋" w:cs="仿宋"/>
          <w:sz w:val="32"/>
          <w:szCs w:val="32"/>
          <w:lang w:eastAsia="zh-CN"/>
        </w:rPr>
        <w:t>者</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具有独立法人资格，</w:t>
      </w:r>
      <w:r>
        <w:rPr>
          <w:rFonts w:hint="eastAsia" w:ascii="仿宋" w:hAnsi="仿宋" w:eastAsia="仿宋" w:cs="仿宋"/>
          <w:sz w:val="32"/>
          <w:szCs w:val="32"/>
          <w:lang w:eastAsia="zh-CN"/>
        </w:rPr>
        <w:t>符合</w:t>
      </w:r>
      <w:r>
        <w:rPr>
          <w:rFonts w:hint="eastAsia" w:ascii="仿宋" w:hAnsi="仿宋" w:eastAsia="仿宋" w:cs="仿宋"/>
          <w:sz w:val="32"/>
          <w:szCs w:val="32"/>
        </w:rPr>
        <w:t>经营范围；</w:t>
      </w:r>
      <w:r>
        <w:rPr>
          <w:rFonts w:hint="eastAsia" w:ascii="仿宋" w:hAnsi="仿宋" w:eastAsia="仿宋" w:cs="仿宋"/>
          <w:sz w:val="32"/>
          <w:szCs w:val="32"/>
          <w:lang w:eastAsia="zh-CN"/>
        </w:rPr>
        <w:t>缴纳</w:t>
      </w:r>
      <w:r>
        <w:rPr>
          <w:rFonts w:hint="eastAsia" w:ascii="仿宋" w:hAnsi="仿宋" w:eastAsia="仿宋" w:cs="仿宋"/>
          <w:sz w:val="32"/>
          <w:szCs w:val="32"/>
          <w:lang w:val="en-US" w:eastAsia="zh-CN"/>
        </w:rPr>
        <w:t>5人以上社保，具有组织公路摩托车赛事活动相关经验，且无《中汽摩联公路摩托车办赛指南》中的重大事故记录</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严格遵循《中汽摩联公路摩托车办赛指南》中相关办赛要求，确保赛事安全。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rPr>
        <w:t>赛事</w:t>
      </w:r>
      <w:r>
        <w:rPr>
          <w:rFonts w:hint="eastAsia" w:ascii="仿宋" w:hAnsi="仿宋" w:eastAsia="仿宋" w:cs="仿宋"/>
          <w:sz w:val="32"/>
          <w:szCs w:val="32"/>
          <w:lang w:eastAsia="zh-CN"/>
        </w:rPr>
        <w:t>活动</w:t>
      </w:r>
      <w:r>
        <w:rPr>
          <w:rFonts w:hint="eastAsia" w:ascii="仿宋" w:hAnsi="仿宋" w:eastAsia="仿宋" w:cs="仿宋"/>
          <w:sz w:val="32"/>
          <w:szCs w:val="32"/>
        </w:rPr>
        <w:t>主管和裁判员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根据《中汽摩联裁判员管理办法》相关规定</w:t>
      </w:r>
      <w:r>
        <w:rPr>
          <w:rFonts w:hint="eastAsia" w:ascii="仿宋" w:hAnsi="仿宋" w:eastAsia="仿宋" w:cs="仿宋"/>
          <w:sz w:val="32"/>
          <w:szCs w:val="32"/>
          <w:lang w:eastAsia="zh-CN"/>
        </w:rPr>
        <w:t>，各岗位主管和裁判持有相应岗位的裁判员证书</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rPr>
        <w:t>参赛车手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持有</w:t>
      </w:r>
      <w:r>
        <w:rPr>
          <w:rFonts w:hint="eastAsia" w:ascii="仿宋" w:hAnsi="仿宋" w:eastAsia="仿宋" w:cs="仿宋"/>
          <w:sz w:val="32"/>
          <w:szCs w:val="32"/>
          <w:lang w:val="en-US" w:eastAsia="zh-CN"/>
        </w:rPr>
        <w:t>中国汽车摩托车运动联合会</w:t>
      </w:r>
      <w:r>
        <w:rPr>
          <w:rFonts w:hint="eastAsia" w:ascii="仿宋" w:hAnsi="仿宋" w:eastAsia="仿宋" w:cs="仿宋"/>
          <w:sz w:val="32"/>
          <w:szCs w:val="32"/>
        </w:rPr>
        <w:t>颁发的当年有效的公路摩托车比赛执照。</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场地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符合</w:t>
      </w:r>
      <w:r>
        <w:rPr>
          <w:rFonts w:hint="eastAsia" w:ascii="仿宋" w:hAnsi="仿宋" w:eastAsia="仿宋" w:cs="仿宋"/>
          <w:sz w:val="32"/>
          <w:szCs w:val="32"/>
          <w:lang w:val="en-US" w:eastAsia="zh-CN"/>
        </w:rPr>
        <w:t>《中汽摩联公路摩托车办赛指南》</w:t>
      </w:r>
      <w:r>
        <w:rPr>
          <w:rFonts w:hint="eastAsia" w:ascii="仿宋" w:hAnsi="仿宋" w:eastAsia="仿宋" w:cs="仿宋"/>
          <w:sz w:val="32"/>
          <w:szCs w:val="32"/>
        </w:rPr>
        <w:t>的相关要求。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车手安全装备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符合</w:t>
      </w:r>
      <w:r>
        <w:rPr>
          <w:rFonts w:hint="eastAsia" w:ascii="仿宋" w:hAnsi="仿宋" w:eastAsia="仿宋" w:cs="仿宋"/>
          <w:sz w:val="32"/>
          <w:szCs w:val="32"/>
          <w:lang w:val="en-US" w:eastAsia="zh-CN"/>
        </w:rPr>
        <w:t>《中国公路摩托车锦标赛比赛规则》中关于“参赛装备”的规定</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安全保障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竞赛车辆、医疗保障</w:t>
      </w:r>
      <w:r>
        <w:rPr>
          <w:rFonts w:hint="eastAsia" w:ascii="仿宋" w:hAnsi="仿宋" w:eastAsia="仿宋" w:cs="仿宋"/>
          <w:sz w:val="32"/>
          <w:szCs w:val="32"/>
          <w:lang w:eastAsia="zh-CN"/>
        </w:rPr>
        <w:t>符合</w:t>
      </w:r>
      <w:r>
        <w:rPr>
          <w:rFonts w:hint="eastAsia" w:ascii="仿宋" w:hAnsi="仿宋" w:eastAsia="仿宋" w:cs="仿宋"/>
          <w:sz w:val="32"/>
          <w:szCs w:val="32"/>
        </w:rPr>
        <w:t>《</w:t>
      </w:r>
      <w:r>
        <w:rPr>
          <w:rFonts w:hint="eastAsia" w:ascii="仿宋" w:hAnsi="仿宋" w:eastAsia="仿宋" w:cs="仿宋"/>
          <w:sz w:val="32"/>
          <w:szCs w:val="32"/>
          <w:lang w:val="en-US" w:eastAsia="zh-CN"/>
        </w:rPr>
        <w:t>中汽摩联</w:t>
      </w:r>
      <w:r>
        <w:rPr>
          <w:rFonts w:hint="eastAsia" w:ascii="仿宋" w:hAnsi="仿宋" w:eastAsia="仿宋" w:cs="仿宋"/>
          <w:sz w:val="32"/>
          <w:szCs w:val="32"/>
        </w:rPr>
        <w:t>公路摩托车办赛指南》《</w:t>
      </w:r>
      <w:r>
        <w:rPr>
          <w:rFonts w:hint="eastAsia" w:ascii="仿宋" w:hAnsi="仿宋" w:eastAsia="仿宋" w:cs="仿宋"/>
          <w:sz w:val="32"/>
          <w:szCs w:val="32"/>
          <w:lang w:val="en-US" w:eastAsia="zh-CN"/>
        </w:rPr>
        <w:t>中汽摩联</w:t>
      </w:r>
      <w:r>
        <w:rPr>
          <w:rFonts w:hint="eastAsia" w:ascii="仿宋" w:hAnsi="仿宋" w:eastAsia="仿宋" w:cs="仿宋"/>
          <w:sz w:val="32"/>
          <w:szCs w:val="32"/>
        </w:rPr>
        <w:t>公路摩托车参赛指引》</w:t>
      </w:r>
      <w:r>
        <w:rPr>
          <w:rFonts w:hint="eastAsia" w:ascii="仿宋" w:hAnsi="仿宋" w:eastAsia="仿宋" w:cs="仿宋"/>
          <w:sz w:val="32"/>
          <w:szCs w:val="32"/>
          <w:lang w:eastAsia="zh-CN"/>
        </w:rPr>
        <w:t>的相关要求</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（6）保险：赛事活动组织者投保体育意外伤害保险。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kern w:val="0"/>
          <w:sz w:val="32"/>
          <w:szCs w:val="32"/>
          <w:highlight w:val="none"/>
          <w:lang w:val="en-US" w:eastAsia="zh-CN" w:bidi="ar"/>
        </w:rPr>
      </w:pPr>
      <w:r>
        <w:rPr>
          <w:rFonts w:hint="eastAsia" w:ascii="黑体" w:hAnsi="黑体" w:eastAsia="黑体" w:cs="黑体"/>
          <w:i w:val="0"/>
          <w:iCs w:val="0"/>
          <w:caps w:val="0"/>
          <w:color w:val="auto"/>
          <w:spacing w:val="0"/>
          <w:kern w:val="0"/>
          <w:sz w:val="32"/>
          <w:szCs w:val="32"/>
          <w:highlight w:val="none"/>
          <w:lang w:val="en-US" w:eastAsia="zh-CN" w:bidi="ar"/>
        </w:rPr>
        <w:t>三、许可单位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县级以上地方人民政府体育行政部门。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kern w:val="0"/>
          <w:sz w:val="32"/>
          <w:szCs w:val="32"/>
          <w:highlight w:val="none"/>
          <w:lang w:val="en-US" w:eastAsia="zh-CN" w:bidi="ar"/>
        </w:rPr>
      </w:pPr>
      <w:r>
        <w:rPr>
          <w:rFonts w:hint="eastAsia" w:ascii="黑体" w:hAnsi="黑体" w:eastAsia="黑体" w:cs="黑体"/>
          <w:i w:val="0"/>
          <w:iCs w:val="0"/>
          <w:caps w:val="0"/>
          <w:color w:val="auto"/>
          <w:spacing w:val="0"/>
          <w:kern w:val="0"/>
          <w:sz w:val="32"/>
          <w:szCs w:val="32"/>
          <w:highlight w:val="none"/>
          <w:lang w:val="en-US" w:eastAsia="zh-CN" w:bidi="ar"/>
        </w:rPr>
        <w:t>四、申请材料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（一）申请书。申请书应当包括体育赛事活动的名称、时间、地点、规模、主办方、承办方、</w:t>
      </w:r>
      <w:r>
        <w:rPr>
          <w:rFonts w:hint="eastAsia" w:ascii="仿宋" w:hAnsi="仿宋" w:eastAsia="仿宋" w:cs="仿宋"/>
          <w:b w:val="0"/>
          <w:bCs w:val="0"/>
          <w:color w:val="auto"/>
          <w:sz w:val="32"/>
          <w:szCs w:val="32"/>
          <w:highlight w:val="none"/>
          <w:lang w:eastAsia="zh-CN"/>
        </w:rPr>
        <w:t>协办方、</w:t>
      </w:r>
      <w:r>
        <w:rPr>
          <w:rFonts w:hint="eastAsia" w:ascii="仿宋" w:hAnsi="仿宋" w:eastAsia="仿宋" w:cs="仿宋"/>
          <w:b w:val="0"/>
          <w:bCs w:val="0"/>
          <w:color w:val="auto"/>
          <w:sz w:val="32"/>
          <w:szCs w:val="32"/>
          <w:highlight w:val="none"/>
        </w:rPr>
        <w:t>参赛条件等内容；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（二）专业技术人员的</w:t>
      </w:r>
      <w:r>
        <w:rPr>
          <w:rFonts w:hint="eastAsia" w:ascii="仿宋" w:hAnsi="仿宋" w:eastAsia="仿宋" w:cs="仿宋"/>
          <w:b w:val="0"/>
          <w:bCs w:val="0"/>
          <w:color w:val="auto"/>
          <w:sz w:val="32"/>
          <w:szCs w:val="32"/>
          <w:highlight w:val="none"/>
          <w:lang w:eastAsia="zh-CN"/>
        </w:rPr>
        <w:t>资格或资质证明材料</w:t>
      </w:r>
      <w:r>
        <w:rPr>
          <w:rFonts w:hint="eastAsia" w:ascii="仿宋" w:hAnsi="仿宋" w:eastAsia="仿宋" w:cs="仿宋"/>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（三）场地、器材和设施符合相关标准和要求的说明性材料；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（四）主办方、承办方、协办方等体育赛事活动组织者用以约定各方权利义务和责任分工的书面协议；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（五）</w:t>
      </w:r>
      <w:r>
        <w:rPr>
          <w:rFonts w:hint="eastAsia" w:ascii="仿宋" w:hAnsi="仿宋" w:eastAsia="仿宋" w:cs="仿宋"/>
          <w:b w:val="0"/>
          <w:bCs w:val="0"/>
          <w:color w:val="auto"/>
          <w:sz w:val="32"/>
          <w:szCs w:val="32"/>
          <w:highlight w:val="none"/>
          <w:lang w:eastAsia="zh-CN"/>
        </w:rPr>
        <w:t>风险评估报告、</w:t>
      </w:r>
      <w:r>
        <w:rPr>
          <w:rFonts w:hint="eastAsia" w:ascii="仿宋" w:hAnsi="仿宋" w:eastAsia="仿宋" w:cs="仿宋"/>
          <w:b w:val="0"/>
          <w:bCs w:val="0"/>
          <w:color w:val="auto"/>
          <w:sz w:val="32"/>
          <w:szCs w:val="32"/>
          <w:highlight w:val="none"/>
        </w:rPr>
        <w:t>风险防范及应急处置预案、安全工作方案、</w:t>
      </w:r>
      <w:r>
        <w:rPr>
          <w:rFonts w:hint="eastAsia" w:ascii="仿宋" w:hAnsi="仿宋" w:eastAsia="仿宋" w:cs="仿宋"/>
          <w:b w:val="0"/>
          <w:bCs w:val="0"/>
          <w:color w:val="auto"/>
          <w:sz w:val="32"/>
          <w:szCs w:val="32"/>
          <w:highlight w:val="none"/>
          <w:lang w:eastAsia="zh-CN"/>
        </w:rPr>
        <w:t>医疗保障及救援方案、赛事活动“熔断”机制、</w:t>
      </w:r>
      <w:r>
        <w:rPr>
          <w:rFonts w:hint="eastAsia" w:ascii="仿宋" w:hAnsi="仿宋" w:eastAsia="仿宋" w:cs="仿宋"/>
          <w:b w:val="0"/>
          <w:bCs w:val="0"/>
          <w:color w:val="auto"/>
          <w:sz w:val="32"/>
          <w:szCs w:val="32"/>
          <w:highlight w:val="none"/>
        </w:rPr>
        <w:t>赛事活动组织方案等</w:t>
      </w:r>
      <w:r>
        <w:rPr>
          <w:rFonts w:hint="eastAsia" w:ascii="仿宋" w:hAnsi="仿宋" w:eastAsia="仿宋" w:cs="仿宋"/>
          <w:b w:val="0"/>
          <w:bCs w:val="0"/>
          <w:color w:val="auto"/>
          <w:sz w:val="32"/>
          <w:szCs w:val="32"/>
          <w:highlight w:val="none"/>
          <w:lang w:eastAsia="zh-CN"/>
        </w:rPr>
        <w:t>材料</w:t>
      </w:r>
      <w:r>
        <w:rPr>
          <w:rFonts w:hint="eastAsia" w:ascii="仿宋" w:hAnsi="仿宋" w:eastAsia="仿宋" w:cs="仿宋"/>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（六）法律法规规定的其他材料。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kern w:val="0"/>
          <w:sz w:val="32"/>
          <w:szCs w:val="32"/>
          <w:highlight w:val="none"/>
          <w:lang w:val="en-US" w:eastAsia="zh-CN" w:bidi="ar"/>
        </w:rPr>
      </w:pPr>
      <w:r>
        <w:rPr>
          <w:rFonts w:hint="eastAsia" w:ascii="黑体" w:hAnsi="黑体" w:eastAsia="黑体" w:cs="黑体"/>
          <w:i w:val="0"/>
          <w:iCs w:val="0"/>
          <w:caps w:val="0"/>
          <w:color w:val="auto"/>
          <w:spacing w:val="0"/>
          <w:kern w:val="0"/>
          <w:sz w:val="32"/>
          <w:szCs w:val="32"/>
          <w:highlight w:val="none"/>
          <w:lang w:val="en-US" w:eastAsia="zh-CN" w:bidi="ar"/>
        </w:rPr>
        <w:t>五、许可时限</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i w:val="0"/>
          <w:iCs w:val="0"/>
          <w:caps w:val="0"/>
          <w:color w:val="auto"/>
          <w:spacing w:val="0"/>
          <w:kern w:val="0"/>
          <w:sz w:val="32"/>
          <w:szCs w:val="32"/>
          <w:highlight w:val="none"/>
          <w:lang w:val="en-US" w:eastAsia="zh-Hans" w:bidi="ar"/>
        </w:rPr>
      </w:pPr>
      <w:r>
        <w:rPr>
          <w:rFonts w:hint="default" w:ascii="仿宋" w:hAnsi="仿宋" w:eastAsia="仿宋" w:cs="仿宋"/>
          <w:i w:val="0"/>
          <w:iCs w:val="0"/>
          <w:caps w:val="0"/>
          <w:color w:val="auto"/>
          <w:spacing w:val="0"/>
          <w:kern w:val="0"/>
          <w:sz w:val="32"/>
          <w:szCs w:val="32"/>
          <w:highlight w:val="none"/>
          <w:lang w:val="en-US" w:eastAsia="zh-CN" w:bidi="ar"/>
        </w:rPr>
        <w:t>地方体育行政部门应当自收到申请之日起三十日内进行实地核查，并作出批准或者不予批准的决定。批准举办的，应当</w:t>
      </w:r>
      <w:r>
        <w:rPr>
          <w:rFonts w:hint="eastAsia" w:ascii="仿宋" w:hAnsi="仿宋" w:eastAsia="仿宋" w:cs="仿宋"/>
          <w:i w:val="0"/>
          <w:iCs w:val="0"/>
          <w:caps w:val="0"/>
          <w:color w:val="auto"/>
          <w:spacing w:val="0"/>
          <w:kern w:val="0"/>
          <w:sz w:val="32"/>
          <w:szCs w:val="32"/>
          <w:highlight w:val="none"/>
          <w:lang w:val="en-US" w:eastAsia="zh-CN" w:bidi="ar"/>
        </w:rPr>
        <w:t>作</w:t>
      </w:r>
      <w:r>
        <w:rPr>
          <w:rFonts w:hint="default" w:ascii="仿宋" w:hAnsi="仿宋" w:eastAsia="仿宋" w:cs="仿宋"/>
          <w:i w:val="0"/>
          <w:iCs w:val="0"/>
          <w:caps w:val="0"/>
          <w:color w:val="auto"/>
          <w:spacing w:val="0"/>
          <w:kern w:val="0"/>
          <w:sz w:val="32"/>
          <w:szCs w:val="32"/>
          <w:highlight w:val="none"/>
          <w:lang w:val="en-US" w:eastAsia="zh-CN" w:bidi="ar"/>
        </w:rPr>
        <w:t>出书面决定；不予批准的，应当书面通知申请人并说明理由。</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宋体">
    <w:altName w:val="方正书宋_GBK"/>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YzQ1NWViMzM0NGYwZjVkNDUxODliN2NkYTNmMGQifQ=="/>
  </w:docVars>
  <w:rsids>
    <w:rsidRoot w:val="7B3B2CF2"/>
    <w:rsid w:val="00682B05"/>
    <w:rsid w:val="0070708A"/>
    <w:rsid w:val="007A6F63"/>
    <w:rsid w:val="0083689D"/>
    <w:rsid w:val="01145609"/>
    <w:rsid w:val="01FE3E1C"/>
    <w:rsid w:val="022F73C3"/>
    <w:rsid w:val="035C474C"/>
    <w:rsid w:val="03805FE7"/>
    <w:rsid w:val="042A2BE3"/>
    <w:rsid w:val="047F7AC8"/>
    <w:rsid w:val="04964DCF"/>
    <w:rsid w:val="052265D2"/>
    <w:rsid w:val="05545FD4"/>
    <w:rsid w:val="05565F59"/>
    <w:rsid w:val="05B253F0"/>
    <w:rsid w:val="05CA49EC"/>
    <w:rsid w:val="05F21AEA"/>
    <w:rsid w:val="0657752A"/>
    <w:rsid w:val="069074E0"/>
    <w:rsid w:val="06DFD7EA"/>
    <w:rsid w:val="06F63309"/>
    <w:rsid w:val="07632E46"/>
    <w:rsid w:val="0793321D"/>
    <w:rsid w:val="07FA51A1"/>
    <w:rsid w:val="07FBD583"/>
    <w:rsid w:val="08422A5C"/>
    <w:rsid w:val="08A234FA"/>
    <w:rsid w:val="08D631A4"/>
    <w:rsid w:val="0A187AAA"/>
    <w:rsid w:val="0A2763AD"/>
    <w:rsid w:val="0A410AF1"/>
    <w:rsid w:val="0A430D0D"/>
    <w:rsid w:val="0B095AB3"/>
    <w:rsid w:val="0B9F3D21"/>
    <w:rsid w:val="0BCF3148"/>
    <w:rsid w:val="0BF30FFB"/>
    <w:rsid w:val="0C6C3157"/>
    <w:rsid w:val="0C7E427E"/>
    <w:rsid w:val="0C871385"/>
    <w:rsid w:val="0C8B665C"/>
    <w:rsid w:val="0CEA6115"/>
    <w:rsid w:val="0D0A728C"/>
    <w:rsid w:val="0D8B39DA"/>
    <w:rsid w:val="0DF90724"/>
    <w:rsid w:val="0E155B3E"/>
    <w:rsid w:val="0E4532A6"/>
    <w:rsid w:val="0E9E0709"/>
    <w:rsid w:val="0EF7A2D0"/>
    <w:rsid w:val="0EFEA4D6"/>
    <w:rsid w:val="0F0312ED"/>
    <w:rsid w:val="0F1D44D7"/>
    <w:rsid w:val="0F234C69"/>
    <w:rsid w:val="0F5F36BE"/>
    <w:rsid w:val="0F7544C1"/>
    <w:rsid w:val="0FDFE0AE"/>
    <w:rsid w:val="101D34E9"/>
    <w:rsid w:val="105C0433"/>
    <w:rsid w:val="10B64DF6"/>
    <w:rsid w:val="10BC5AA5"/>
    <w:rsid w:val="10FA0053"/>
    <w:rsid w:val="111749F9"/>
    <w:rsid w:val="113373E5"/>
    <w:rsid w:val="116C0B49"/>
    <w:rsid w:val="11FF0B02"/>
    <w:rsid w:val="12015A49"/>
    <w:rsid w:val="126B26FB"/>
    <w:rsid w:val="137A29E8"/>
    <w:rsid w:val="13D57B59"/>
    <w:rsid w:val="13DD6964"/>
    <w:rsid w:val="14171713"/>
    <w:rsid w:val="142934DB"/>
    <w:rsid w:val="142F1196"/>
    <w:rsid w:val="143978CD"/>
    <w:rsid w:val="144C0A7C"/>
    <w:rsid w:val="145E57F3"/>
    <w:rsid w:val="14A03A8E"/>
    <w:rsid w:val="14E1E4EA"/>
    <w:rsid w:val="15D940E7"/>
    <w:rsid w:val="15EF3AF7"/>
    <w:rsid w:val="166F36F8"/>
    <w:rsid w:val="1676568C"/>
    <w:rsid w:val="169721C5"/>
    <w:rsid w:val="16FFDB67"/>
    <w:rsid w:val="17D7CD83"/>
    <w:rsid w:val="193208CA"/>
    <w:rsid w:val="19BA439A"/>
    <w:rsid w:val="19C7735F"/>
    <w:rsid w:val="19FF9C22"/>
    <w:rsid w:val="1A1B784F"/>
    <w:rsid w:val="1A2953C1"/>
    <w:rsid w:val="1AA749A0"/>
    <w:rsid w:val="1AAC18EF"/>
    <w:rsid w:val="1B0E2C71"/>
    <w:rsid w:val="1B8259BC"/>
    <w:rsid w:val="1BB7D115"/>
    <w:rsid w:val="1C0759F8"/>
    <w:rsid w:val="1C7E1897"/>
    <w:rsid w:val="1D2A6D3C"/>
    <w:rsid w:val="1D332E43"/>
    <w:rsid w:val="1D672E53"/>
    <w:rsid w:val="1D6B6159"/>
    <w:rsid w:val="1D6C254B"/>
    <w:rsid w:val="1D7399E1"/>
    <w:rsid w:val="1D772D50"/>
    <w:rsid w:val="1E4C7CB2"/>
    <w:rsid w:val="1E7B3F6A"/>
    <w:rsid w:val="1E7F5B46"/>
    <w:rsid w:val="1E8438A1"/>
    <w:rsid w:val="1F424558"/>
    <w:rsid w:val="1F5F31A8"/>
    <w:rsid w:val="1F9A0F77"/>
    <w:rsid w:val="1F9F13B3"/>
    <w:rsid w:val="1FB2A63F"/>
    <w:rsid w:val="1FEE0831"/>
    <w:rsid w:val="1FEFD523"/>
    <w:rsid w:val="1FF73CD4"/>
    <w:rsid w:val="1FFFDDB7"/>
    <w:rsid w:val="202D1DEC"/>
    <w:rsid w:val="20AE4CDA"/>
    <w:rsid w:val="20C9488A"/>
    <w:rsid w:val="21246D4B"/>
    <w:rsid w:val="21821860"/>
    <w:rsid w:val="21987CD2"/>
    <w:rsid w:val="21FD6D7A"/>
    <w:rsid w:val="22355193"/>
    <w:rsid w:val="224C6DE7"/>
    <w:rsid w:val="2326726E"/>
    <w:rsid w:val="23B737B7"/>
    <w:rsid w:val="23BE5FEB"/>
    <w:rsid w:val="23C0774C"/>
    <w:rsid w:val="23EF5320"/>
    <w:rsid w:val="24184F30"/>
    <w:rsid w:val="24FE78B3"/>
    <w:rsid w:val="257F0E10"/>
    <w:rsid w:val="25916979"/>
    <w:rsid w:val="259276FA"/>
    <w:rsid w:val="259D4F98"/>
    <w:rsid w:val="25A01B64"/>
    <w:rsid w:val="25D169E7"/>
    <w:rsid w:val="261A6A34"/>
    <w:rsid w:val="263712CE"/>
    <w:rsid w:val="27191A3F"/>
    <w:rsid w:val="272C6959"/>
    <w:rsid w:val="273E668C"/>
    <w:rsid w:val="27B23302"/>
    <w:rsid w:val="27EF2430"/>
    <w:rsid w:val="27FFA159"/>
    <w:rsid w:val="282C62DB"/>
    <w:rsid w:val="28759745"/>
    <w:rsid w:val="28FB4731"/>
    <w:rsid w:val="293877EF"/>
    <w:rsid w:val="2A9B7714"/>
    <w:rsid w:val="2AFDBC31"/>
    <w:rsid w:val="2B170C8C"/>
    <w:rsid w:val="2B1971F4"/>
    <w:rsid w:val="2B325E05"/>
    <w:rsid w:val="2B487ADA"/>
    <w:rsid w:val="2B4C0B44"/>
    <w:rsid w:val="2BB67139"/>
    <w:rsid w:val="2BBFED27"/>
    <w:rsid w:val="2BDBEEB6"/>
    <w:rsid w:val="2BF54CC6"/>
    <w:rsid w:val="2BFA7026"/>
    <w:rsid w:val="2BFC2674"/>
    <w:rsid w:val="2BFFAE2A"/>
    <w:rsid w:val="2CC15D95"/>
    <w:rsid w:val="2CDA0C05"/>
    <w:rsid w:val="2D3235E6"/>
    <w:rsid w:val="2D4B3F2E"/>
    <w:rsid w:val="2D5377D8"/>
    <w:rsid w:val="2D590E88"/>
    <w:rsid w:val="2D6329A9"/>
    <w:rsid w:val="2D834AD8"/>
    <w:rsid w:val="2D9FE6E8"/>
    <w:rsid w:val="2DE73F83"/>
    <w:rsid w:val="2E2B4950"/>
    <w:rsid w:val="2E8B6394"/>
    <w:rsid w:val="2EC74623"/>
    <w:rsid w:val="2EDA4EED"/>
    <w:rsid w:val="2EE6563F"/>
    <w:rsid w:val="2EF59DD3"/>
    <w:rsid w:val="2EF92A61"/>
    <w:rsid w:val="2F4C08FC"/>
    <w:rsid w:val="2F8E806E"/>
    <w:rsid w:val="2F9E5FF9"/>
    <w:rsid w:val="2FAFBDEE"/>
    <w:rsid w:val="2FF50D74"/>
    <w:rsid w:val="2FFCA359"/>
    <w:rsid w:val="2FFDBEE0"/>
    <w:rsid w:val="2FFF9DF4"/>
    <w:rsid w:val="2FFFA4E1"/>
    <w:rsid w:val="3050190A"/>
    <w:rsid w:val="30FD0831"/>
    <w:rsid w:val="30FFD036"/>
    <w:rsid w:val="313A6212"/>
    <w:rsid w:val="314F4168"/>
    <w:rsid w:val="317D686B"/>
    <w:rsid w:val="31AB0FFC"/>
    <w:rsid w:val="31D16A7B"/>
    <w:rsid w:val="31FFA457"/>
    <w:rsid w:val="325D6251"/>
    <w:rsid w:val="32FF0986"/>
    <w:rsid w:val="330F7ECD"/>
    <w:rsid w:val="333FCF4D"/>
    <w:rsid w:val="339733AC"/>
    <w:rsid w:val="33B421B0"/>
    <w:rsid w:val="33D7550E"/>
    <w:rsid w:val="33D83E90"/>
    <w:rsid w:val="33EE40C7"/>
    <w:rsid w:val="34EC7655"/>
    <w:rsid w:val="3529097C"/>
    <w:rsid w:val="35417DD8"/>
    <w:rsid w:val="355FD655"/>
    <w:rsid w:val="35C00828"/>
    <w:rsid w:val="35E3D524"/>
    <w:rsid w:val="35FF1B7A"/>
    <w:rsid w:val="363961EF"/>
    <w:rsid w:val="364C2F9C"/>
    <w:rsid w:val="367C4ADB"/>
    <w:rsid w:val="36941E25"/>
    <w:rsid w:val="36EB162F"/>
    <w:rsid w:val="36FDF6CE"/>
    <w:rsid w:val="36FF8BB4"/>
    <w:rsid w:val="373BAFD6"/>
    <w:rsid w:val="373D24BC"/>
    <w:rsid w:val="374C78C6"/>
    <w:rsid w:val="37534ADE"/>
    <w:rsid w:val="376B0F3A"/>
    <w:rsid w:val="37706AD2"/>
    <w:rsid w:val="37757DC7"/>
    <w:rsid w:val="377F8AAB"/>
    <w:rsid w:val="37B77D68"/>
    <w:rsid w:val="37BE1A8A"/>
    <w:rsid w:val="37D78639"/>
    <w:rsid w:val="37DFAB72"/>
    <w:rsid w:val="37DFE326"/>
    <w:rsid w:val="37EBEA3C"/>
    <w:rsid w:val="37EF4F21"/>
    <w:rsid w:val="37FB8110"/>
    <w:rsid w:val="38740160"/>
    <w:rsid w:val="38B21944"/>
    <w:rsid w:val="38FD2287"/>
    <w:rsid w:val="391B1BE1"/>
    <w:rsid w:val="39ADAF13"/>
    <w:rsid w:val="39AFB2E9"/>
    <w:rsid w:val="39FF5F81"/>
    <w:rsid w:val="3A5B3385"/>
    <w:rsid w:val="3A7FFBBA"/>
    <w:rsid w:val="3A825DDE"/>
    <w:rsid w:val="3A9DE340"/>
    <w:rsid w:val="3ADFA1F3"/>
    <w:rsid w:val="3AEA4709"/>
    <w:rsid w:val="3B2F65C0"/>
    <w:rsid w:val="3B420613"/>
    <w:rsid w:val="3B451940"/>
    <w:rsid w:val="3BBFB48B"/>
    <w:rsid w:val="3BD52664"/>
    <w:rsid w:val="3BDB48F0"/>
    <w:rsid w:val="3BDB97D8"/>
    <w:rsid w:val="3BDFB23B"/>
    <w:rsid w:val="3BEF1694"/>
    <w:rsid w:val="3BEFA1E3"/>
    <w:rsid w:val="3BFB0538"/>
    <w:rsid w:val="3BFC0F4A"/>
    <w:rsid w:val="3C1F3C28"/>
    <w:rsid w:val="3C3534B5"/>
    <w:rsid w:val="3CE82ECA"/>
    <w:rsid w:val="3CFE1FE8"/>
    <w:rsid w:val="3D9F6A45"/>
    <w:rsid w:val="3DB91B92"/>
    <w:rsid w:val="3DBE488F"/>
    <w:rsid w:val="3DC6CEE6"/>
    <w:rsid w:val="3DDF2414"/>
    <w:rsid w:val="3DDF6E4C"/>
    <w:rsid w:val="3DDF90FA"/>
    <w:rsid w:val="3DE07282"/>
    <w:rsid w:val="3DED4CDF"/>
    <w:rsid w:val="3DEFA839"/>
    <w:rsid w:val="3DF732EC"/>
    <w:rsid w:val="3E207E24"/>
    <w:rsid w:val="3E97B3AF"/>
    <w:rsid w:val="3ED07528"/>
    <w:rsid w:val="3ED937A8"/>
    <w:rsid w:val="3EE308FE"/>
    <w:rsid w:val="3EFF3D79"/>
    <w:rsid w:val="3EFFF240"/>
    <w:rsid w:val="3F3F09D8"/>
    <w:rsid w:val="3F63AC50"/>
    <w:rsid w:val="3F65FF81"/>
    <w:rsid w:val="3F6D9E88"/>
    <w:rsid w:val="3F6FCA5A"/>
    <w:rsid w:val="3F73BA69"/>
    <w:rsid w:val="3F7B5BC6"/>
    <w:rsid w:val="3F7BD456"/>
    <w:rsid w:val="3F7F1695"/>
    <w:rsid w:val="3F7F2022"/>
    <w:rsid w:val="3F936A6B"/>
    <w:rsid w:val="3F9F1E95"/>
    <w:rsid w:val="3FADED24"/>
    <w:rsid w:val="3FBA9A4B"/>
    <w:rsid w:val="3FBE4AF8"/>
    <w:rsid w:val="3FBE55D7"/>
    <w:rsid w:val="3FBED547"/>
    <w:rsid w:val="3FC31EC6"/>
    <w:rsid w:val="3FCFBB15"/>
    <w:rsid w:val="3FD2E060"/>
    <w:rsid w:val="3FDC0382"/>
    <w:rsid w:val="3FE51912"/>
    <w:rsid w:val="3FEE3B35"/>
    <w:rsid w:val="3FEFE113"/>
    <w:rsid w:val="3FF76A91"/>
    <w:rsid w:val="3FF95F9F"/>
    <w:rsid w:val="3FFB5020"/>
    <w:rsid w:val="3FFD450A"/>
    <w:rsid w:val="3FFDC560"/>
    <w:rsid w:val="3FFDF396"/>
    <w:rsid w:val="3FFF0B54"/>
    <w:rsid w:val="3FFFC8CA"/>
    <w:rsid w:val="3FFFE9E5"/>
    <w:rsid w:val="403A3A3D"/>
    <w:rsid w:val="403D2262"/>
    <w:rsid w:val="417C7D94"/>
    <w:rsid w:val="41A664C5"/>
    <w:rsid w:val="41F52A0E"/>
    <w:rsid w:val="42DE72EC"/>
    <w:rsid w:val="42FFCE59"/>
    <w:rsid w:val="43AD7F49"/>
    <w:rsid w:val="441152D9"/>
    <w:rsid w:val="44B22C0C"/>
    <w:rsid w:val="44E8084C"/>
    <w:rsid w:val="45394946"/>
    <w:rsid w:val="456404FB"/>
    <w:rsid w:val="45937582"/>
    <w:rsid w:val="4622484A"/>
    <w:rsid w:val="46911EDD"/>
    <w:rsid w:val="46BE5E5B"/>
    <w:rsid w:val="46E6CEE3"/>
    <w:rsid w:val="470A270C"/>
    <w:rsid w:val="47413903"/>
    <w:rsid w:val="47566698"/>
    <w:rsid w:val="47680CCB"/>
    <w:rsid w:val="47BFC4C9"/>
    <w:rsid w:val="47DB6DFD"/>
    <w:rsid w:val="47F71427"/>
    <w:rsid w:val="47FF6D8E"/>
    <w:rsid w:val="480E5EDB"/>
    <w:rsid w:val="48606323"/>
    <w:rsid w:val="48A95C04"/>
    <w:rsid w:val="48BD3028"/>
    <w:rsid w:val="48CC18F2"/>
    <w:rsid w:val="48E54030"/>
    <w:rsid w:val="4A665E3B"/>
    <w:rsid w:val="4A7A18F2"/>
    <w:rsid w:val="4A816572"/>
    <w:rsid w:val="4B7E5126"/>
    <w:rsid w:val="4B9D2C9D"/>
    <w:rsid w:val="4BA621A4"/>
    <w:rsid w:val="4BEB208F"/>
    <w:rsid w:val="4BFF63E9"/>
    <w:rsid w:val="4C18798A"/>
    <w:rsid w:val="4CCF3C39"/>
    <w:rsid w:val="4D354E86"/>
    <w:rsid w:val="4D671B9E"/>
    <w:rsid w:val="4DC42B98"/>
    <w:rsid w:val="4E577EB0"/>
    <w:rsid w:val="4E6406AC"/>
    <w:rsid w:val="4EAA7166"/>
    <w:rsid w:val="4EBDD5FA"/>
    <w:rsid w:val="4EEA8E6A"/>
    <w:rsid w:val="4EFBD23F"/>
    <w:rsid w:val="4F790512"/>
    <w:rsid w:val="4FDF3EE9"/>
    <w:rsid w:val="4FDF5F6D"/>
    <w:rsid w:val="4FFD3C15"/>
    <w:rsid w:val="4FFFAE18"/>
    <w:rsid w:val="501C23EC"/>
    <w:rsid w:val="505C5BC8"/>
    <w:rsid w:val="50C362AB"/>
    <w:rsid w:val="50E757FA"/>
    <w:rsid w:val="512322CB"/>
    <w:rsid w:val="51295B34"/>
    <w:rsid w:val="514FD6BA"/>
    <w:rsid w:val="51F167D1"/>
    <w:rsid w:val="51FA74D0"/>
    <w:rsid w:val="51FC1166"/>
    <w:rsid w:val="526D3D56"/>
    <w:rsid w:val="52DF95E0"/>
    <w:rsid w:val="53096FE2"/>
    <w:rsid w:val="53767E30"/>
    <w:rsid w:val="53B7174E"/>
    <w:rsid w:val="53DD560A"/>
    <w:rsid w:val="53E977FC"/>
    <w:rsid w:val="53F7BFEF"/>
    <w:rsid w:val="5469542C"/>
    <w:rsid w:val="54983203"/>
    <w:rsid w:val="54B5339D"/>
    <w:rsid w:val="54C01CB9"/>
    <w:rsid w:val="54C644FD"/>
    <w:rsid w:val="54FDA7AA"/>
    <w:rsid w:val="5536693A"/>
    <w:rsid w:val="55C7DB21"/>
    <w:rsid w:val="55D9569F"/>
    <w:rsid w:val="55FF43FE"/>
    <w:rsid w:val="5642290D"/>
    <w:rsid w:val="565005FD"/>
    <w:rsid w:val="567A0BDF"/>
    <w:rsid w:val="56B61E25"/>
    <w:rsid w:val="572D5B96"/>
    <w:rsid w:val="57632FAC"/>
    <w:rsid w:val="576F428D"/>
    <w:rsid w:val="57763155"/>
    <w:rsid w:val="57AF7D43"/>
    <w:rsid w:val="57C742A9"/>
    <w:rsid w:val="57E11985"/>
    <w:rsid w:val="57FF061C"/>
    <w:rsid w:val="57FF4FBB"/>
    <w:rsid w:val="58953892"/>
    <w:rsid w:val="58BF28DA"/>
    <w:rsid w:val="58F95A7C"/>
    <w:rsid w:val="591A3FB4"/>
    <w:rsid w:val="5976C46B"/>
    <w:rsid w:val="59C396B0"/>
    <w:rsid w:val="59FB5A8B"/>
    <w:rsid w:val="5A1FF650"/>
    <w:rsid w:val="5A33357F"/>
    <w:rsid w:val="5AB66985"/>
    <w:rsid w:val="5AB74647"/>
    <w:rsid w:val="5AFF5F10"/>
    <w:rsid w:val="5B1D6734"/>
    <w:rsid w:val="5B207260"/>
    <w:rsid w:val="5B3F5F4E"/>
    <w:rsid w:val="5B72E028"/>
    <w:rsid w:val="5B7F7E21"/>
    <w:rsid w:val="5B9F2BF5"/>
    <w:rsid w:val="5BAED804"/>
    <w:rsid w:val="5BDBFEAC"/>
    <w:rsid w:val="5BEFBF47"/>
    <w:rsid w:val="5BF735D5"/>
    <w:rsid w:val="5BF74EDB"/>
    <w:rsid w:val="5C402833"/>
    <w:rsid w:val="5CB96C3D"/>
    <w:rsid w:val="5CEFE99B"/>
    <w:rsid w:val="5D086F45"/>
    <w:rsid w:val="5D0E2082"/>
    <w:rsid w:val="5D1F5A01"/>
    <w:rsid w:val="5D3B7AC8"/>
    <w:rsid w:val="5D646797"/>
    <w:rsid w:val="5D7B8754"/>
    <w:rsid w:val="5D9B25B0"/>
    <w:rsid w:val="5D9DE158"/>
    <w:rsid w:val="5DBF656B"/>
    <w:rsid w:val="5DD00E42"/>
    <w:rsid w:val="5DEB1E69"/>
    <w:rsid w:val="5DF38A70"/>
    <w:rsid w:val="5DF48C06"/>
    <w:rsid w:val="5DFFD99A"/>
    <w:rsid w:val="5E2332E1"/>
    <w:rsid w:val="5E3D511B"/>
    <w:rsid w:val="5E6FB91C"/>
    <w:rsid w:val="5EBBF29E"/>
    <w:rsid w:val="5ECE0507"/>
    <w:rsid w:val="5ECEE523"/>
    <w:rsid w:val="5EDB2075"/>
    <w:rsid w:val="5EEE6DC3"/>
    <w:rsid w:val="5EFFDFA7"/>
    <w:rsid w:val="5F5D73C6"/>
    <w:rsid w:val="5F6DB4FB"/>
    <w:rsid w:val="5F7E7C3C"/>
    <w:rsid w:val="5F7F940B"/>
    <w:rsid w:val="5FAF121F"/>
    <w:rsid w:val="5FB31300"/>
    <w:rsid w:val="5FB9E018"/>
    <w:rsid w:val="5FBF9E7C"/>
    <w:rsid w:val="5FEEA68C"/>
    <w:rsid w:val="5FF12650"/>
    <w:rsid w:val="5FF5060D"/>
    <w:rsid w:val="5FF6AFD4"/>
    <w:rsid w:val="5FFDAD8D"/>
    <w:rsid w:val="5FFF72C6"/>
    <w:rsid w:val="6007437D"/>
    <w:rsid w:val="602B61C0"/>
    <w:rsid w:val="602C0038"/>
    <w:rsid w:val="60666416"/>
    <w:rsid w:val="606C3347"/>
    <w:rsid w:val="616474CA"/>
    <w:rsid w:val="617F070E"/>
    <w:rsid w:val="622F4EDB"/>
    <w:rsid w:val="62490946"/>
    <w:rsid w:val="62EF39E9"/>
    <w:rsid w:val="630D631C"/>
    <w:rsid w:val="631877B6"/>
    <w:rsid w:val="63212B0F"/>
    <w:rsid w:val="632522B2"/>
    <w:rsid w:val="640121BB"/>
    <w:rsid w:val="64265F03"/>
    <w:rsid w:val="642A1C4A"/>
    <w:rsid w:val="644238A5"/>
    <w:rsid w:val="64CF8147"/>
    <w:rsid w:val="64E134EB"/>
    <w:rsid w:val="65941D48"/>
    <w:rsid w:val="65A2479E"/>
    <w:rsid w:val="65E25C72"/>
    <w:rsid w:val="65E7B813"/>
    <w:rsid w:val="65E84013"/>
    <w:rsid w:val="66907529"/>
    <w:rsid w:val="669BB80A"/>
    <w:rsid w:val="66F6078F"/>
    <w:rsid w:val="66FDFBBA"/>
    <w:rsid w:val="670B521C"/>
    <w:rsid w:val="67397CFB"/>
    <w:rsid w:val="677F40B2"/>
    <w:rsid w:val="67A521C9"/>
    <w:rsid w:val="67ADB34B"/>
    <w:rsid w:val="67DC970C"/>
    <w:rsid w:val="67DE7295"/>
    <w:rsid w:val="67DFD946"/>
    <w:rsid w:val="67F5B5EB"/>
    <w:rsid w:val="67F60B3E"/>
    <w:rsid w:val="67F7AA8A"/>
    <w:rsid w:val="686314D3"/>
    <w:rsid w:val="68807CA7"/>
    <w:rsid w:val="68BC3C6B"/>
    <w:rsid w:val="68F97926"/>
    <w:rsid w:val="69A842DD"/>
    <w:rsid w:val="69ECF074"/>
    <w:rsid w:val="6A2627B9"/>
    <w:rsid w:val="6A4B0471"/>
    <w:rsid w:val="6A930319"/>
    <w:rsid w:val="6AD7EF4C"/>
    <w:rsid w:val="6B060F13"/>
    <w:rsid w:val="6B3B2142"/>
    <w:rsid w:val="6B5BF317"/>
    <w:rsid w:val="6B8A2112"/>
    <w:rsid w:val="6B9876E6"/>
    <w:rsid w:val="6BAFFC1B"/>
    <w:rsid w:val="6BBF7C07"/>
    <w:rsid w:val="6BDB5E41"/>
    <w:rsid w:val="6BDB951E"/>
    <w:rsid w:val="6BEF24A2"/>
    <w:rsid w:val="6BFFBE75"/>
    <w:rsid w:val="6C57134F"/>
    <w:rsid w:val="6C7F9869"/>
    <w:rsid w:val="6CAF3ECE"/>
    <w:rsid w:val="6CC23BE4"/>
    <w:rsid w:val="6D1B530F"/>
    <w:rsid w:val="6D5F0D92"/>
    <w:rsid w:val="6D733BCB"/>
    <w:rsid w:val="6D91E19F"/>
    <w:rsid w:val="6DBC271C"/>
    <w:rsid w:val="6DCF588A"/>
    <w:rsid w:val="6DFB9F76"/>
    <w:rsid w:val="6DFDDEBB"/>
    <w:rsid w:val="6E4A0A40"/>
    <w:rsid w:val="6E5DFC5E"/>
    <w:rsid w:val="6E836E66"/>
    <w:rsid w:val="6E8B3795"/>
    <w:rsid w:val="6EB79667"/>
    <w:rsid w:val="6EB9FA3B"/>
    <w:rsid w:val="6EBBFBB7"/>
    <w:rsid w:val="6EFF4864"/>
    <w:rsid w:val="6F0A5BE4"/>
    <w:rsid w:val="6F3BEA87"/>
    <w:rsid w:val="6F540DFD"/>
    <w:rsid w:val="6F7791CB"/>
    <w:rsid w:val="6F7CD91A"/>
    <w:rsid w:val="6F7F4413"/>
    <w:rsid w:val="6FB4D2E3"/>
    <w:rsid w:val="6FDC6DD4"/>
    <w:rsid w:val="6FDE5816"/>
    <w:rsid w:val="6FDFB99B"/>
    <w:rsid w:val="6FE51AB3"/>
    <w:rsid w:val="6FECCF3D"/>
    <w:rsid w:val="6FF41614"/>
    <w:rsid w:val="6FF640BF"/>
    <w:rsid w:val="6FF75A34"/>
    <w:rsid w:val="6FF75E96"/>
    <w:rsid w:val="6FFBA94D"/>
    <w:rsid w:val="6FFD2E15"/>
    <w:rsid w:val="6FFE8AF6"/>
    <w:rsid w:val="6FFF3E51"/>
    <w:rsid w:val="6FFF49ED"/>
    <w:rsid w:val="6FFF8482"/>
    <w:rsid w:val="6FFFAABF"/>
    <w:rsid w:val="707DC9EB"/>
    <w:rsid w:val="70ED11B2"/>
    <w:rsid w:val="71434629"/>
    <w:rsid w:val="71CD79BE"/>
    <w:rsid w:val="71EF81EC"/>
    <w:rsid w:val="722D5303"/>
    <w:rsid w:val="724E74BA"/>
    <w:rsid w:val="726059C5"/>
    <w:rsid w:val="7294672D"/>
    <w:rsid w:val="72EC7F8B"/>
    <w:rsid w:val="72EE4E2A"/>
    <w:rsid w:val="72F3A883"/>
    <w:rsid w:val="72FC11F8"/>
    <w:rsid w:val="72FC7469"/>
    <w:rsid w:val="72FD8239"/>
    <w:rsid w:val="72FFF92E"/>
    <w:rsid w:val="73373C88"/>
    <w:rsid w:val="736E452A"/>
    <w:rsid w:val="73751229"/>
    <w:rsid w:val="737AD87F"/>
    <w:rsid w:val="737F5E05"/>
    <w:rsid w:val="739E3FA4"/>
    <w:rsid w:val="73EBBC48"/>
    <w:rsid w:val="73EFA3C2"/>
    <w:rsid w:val="73EFA7C4"/>
    <w:rsid w:val="73F61002"/>
    <w:rsid w:val="73FD35D7"/>
    <w:rsid w:val="73FF883F"/>
    <w:rsid w:val="74085625"/>
    <w:rsid w:val="741B2C62"/>
    <w:rsid w:val="74235813"/>
    <w:rsid w:val="744A3547"/>
    <w:rsid w:val="749FA6E7"/>
    <w:rsid w:val="74E9D778"/>
    <w:rsid w:val="75622B13"/>
    <w:rsid w:val="756E0E6E"/>
    <w:rsid w:val="758E06EC"/>
    <w:rsid w:val="75963C00"/>
    <w:rsid w:val="75A44ED9"/>
    <w:rsid w:val="75A847B1"/>
    <w:rsid w:val="75D457BF"/>
    <w:rsid w:val="75F73FEC"/>
    <w:rsid w:val="75F7F51D"/>
    <w:rsid w:val="75F972A7"/>
    <w:rsid w:val="75FAED89"/>
    <w:rsid w:val="75FF0DA4"/>
    <w:rsid w:val="75FF69ED"/>
    <w:rsid w:val="75FF741C"/>
    <w:rsid w:val="75FFD8F5"/>
    <w:rsid w:val="76277FE4"/>
    <w:rsid w:val="76370FB3"/>
    <w:rsid w:val="763C24C0"/>
    <w:rsid w:val="765F4A4C"/>
    <w:rsid w:val="767D1070"/>
    <w:rsid w:val="769A2D6B"/>
    <w:rsid w:val="76B63F2A"/>
    <w:rsid w:val="76BFF57E"/>
    <w:rsid w:val="76F7C410"/>
    <w:rsid w:val="76FD7664"/>
    <w:rsid w:val="76FF5E4F"/>
    <w:rsid w:val="770F2CD2"/>
    <w:rsid w:val="771FA8A4"/>
    <w:rsid w:val="775E8D23"/>
    <w:rsid w:val="775F2A70"/>
    <w:rsid w:val="775F5FA7"/>
    <w:rsid w:val="777D39D8"/>
    <w:rsid w:val="777E52DC"/>
    <w:rsid w:val="777F200B"/>
    <w:rsid w:val="7786B8CF"/>
    <w:rsid w:val="77A21B8A"/>
    <w:rsid w:val="77BBF866"/>
    <w:rsid w:val="77BFE893"/>
    <w:rsid w:val="77DA1CE0"/>
    <w:rsid w:val="77DF8047"/>
    <w:rsid w:val="77E329A6"/>
    <w:rsid w:val="77EA9465"/>
    <w:rsid w:val="77EB004D"/>
    <w:rsid w:val="77F5969C"/>
    <w:rsid w:val="77FE4D75"/>
    <w:rsid w:val="77FE5FB0"/>
    <w:rsid w:val="77FEA304"/>
    <w:rsid w:val="77FF5EB3"/>
    <w:rsid w:val="77FFAC71"/>
    <w:rsid w:val="786EBA00"/>
    <w:rsid w:val="78721163"/>
    <w:rsid w:val="78FE481A"/>
    <w:rsid w:val="79223C78"/>
    <w:rsid w:val="793FE1D0"/>
    <w:rsid w:val="795F8C06"/>
    <w:rsid w:val="796B5DFB"/>
    <w:rsid w:val="79764DDF"/>
    <w:rsid w:val="798474E4"/>
    <w:rsid w:val="79B15C6C"/>
    <w:rsid w:val="79D743EB"/>
    <w:rsid w:val="79DC3DFA"/>
    <w:rsid w:val="79DF1897"/>
    <w:rsid w:val="79E26276"/>
    <w:rsid w:val="79EF4A74"/>
    <w:rsid w:val="79F87AB8"/>
    <w:rsid w:val="79FDB17E"/>
    <w:rsid w:val="79FED936"/>
    <w:rsid w:val="7A772BA1"/>
    <w:rsid w:val="7A7D1C81"/>
    <w:rsid w:val="7AAEA622"/>
    <w:rsid w:val="7AB34243"/>
    <w:rsid w:val="7ABDD3E8"/>
    <w:rsid w:val="7ABF19C6"/>
    <w:rsid w:val="7ABFABAF"/>
    <w:rsid w:val="7AED7011"/>
    <w:rsid w:val="7AED84C0"/>
    <w:rsid w:val="7AF66BB2"/>
    <w:rsid w:val="7AF7E790"/>
    <w:rsid w:val="7AFF7029"/>
    <w:rsid w:val="7B3B2CF2"/>
    <w:rsid w:val="7B5FAE87"/>
    <w:rsid w:val="7B630D01"/>
    <w:rsid w:val="7B6EBD65"/>
    <w:rsid w:val="7B75C8FD"/>
    <w:rsid w:val="7B7F65E2"/>
    <w:rsid w:val="7B7F8621"/>
    <w:rsid w:val="7BAE260E"/>
    <w:rsid w:val="7BB44032"/>
    <w:rsid w:val="7BC7E2C6"/>
    <w:rsid w:val="7BDF718C"/>
    <w:rsid w:val="7BEEEA2D"/>
    <w:rsid w:val="7BEEEC67"/>
    <w:rsid w:val="7BF77043"/>
    <w:rsid w:val="7BFF5724"/>
    <w:rsid w:val="7BFF5C44"/>
    <w:rsid w:val="7BFF6963"/>
    <w:rsid w:val="7BFFC826"/>
    <w:rsid w:val="7C7DB9EB"/>
    <w:rsid w:val="7C9537CE"/>
    <w:rsid w:val="7CAD7EC2"/>
    <w:rsid w:val="7CB596E5"/>
    <w:rsid w:val="7CDB6D31"/>
    <w:rsid w:val="7CDC8502"/>
    <w:rsid w:val="7CEFD328"/>
    <w:rsid w:val="7CF380FA"/>
    <w:rsid w:val="7CF63C9E"/>
    <w:rsid w:val="7CF7B582"/>
    <w:rsid w:val="7CFBDC98"/>
    <w:rsid w:val="7CFDB2F6"/>
    <w:rsid w:val="7CFFDC51"/>
    <w:rsid w:val="7D19FCEB"/>
    <w:rsid w:val="7D374624"/>
    <w:rsid w:val="7D4FB460"/>
    <w:rsid w:val="7D530282"/>
    <w:rsid w:val="7D5F5F6B"/>
    <w:rsid w:val="7D7FF047"/>
    <w:rsid w:val="7D977799"/>
    <w:rsid w:val="7D9B39F0"/>
    <w:rsid w:val="7DA769FA"/>
    <w:rsid w:val="7DBBDE53"/>
    <w:rsid w:val="7DBE91D9"/>
    <w:rsid w:val="7DBF88EE"/>
    <w:rsid w:val="7DCE11B6"/>
    <w:rsid w:val="7DD179EE"/>
    <w:rsid w:val="7DD9C099"/>
    <w:rsid w:val="7DDA9CCC"/>
    <w:rsid w:val="7DDFBB58"/>
    <w:rsid w:val="7DE73180"/>
    <w:rsid w:val="7DED66DF"/>
    <w:rsid w:val="7DF963C4"/>
    <w:rsid w:val="7DF99674"/>
    <w:rsid w:val="7DFB5866"/>
    <w:rsid w:val="7DFB6B62"/>
    <w:rsid w:val="7DFF9A07"/>
    <w:rsid w:val="7E2F7690"/>
    <w:rsid w:val="7E4C1A3E"/>
    <w:rsid w:val="7E4E2B94"/>
    <w:rsid w:val="7E5FDBEE"/>
    <w:rsid w:val="7E6700E6"/>
    <w:rsid w:val="7E7318ED"/>
    <w:rsid w:val="7E76B16A"/>
    <w:rsid w:val="7E7B007D"/>
    <w:rsid w:val="7E7F9DD2"/>
    <w:rsid w:val="7EB342EC"/>
    <w:rsid w:val="7EB3FF66"/>
    <w:rsid w:val="7EB71AD1"/>
    <w:rsid w:val="7EBF2BE9"/>
    <w:rsid w:val="7EBF67BB"/>
    <w:rsid w:val="7EDD3AAA"/>
    <w:rsid w:val="7EDF7EAF"/>
    <w:rsid w:val="7EE7EF92"/>
    <w:rsid w:val="7EEF0FC9"/>
    <w:rsid w:val="7EEFF5AD"/>
    <w:rsid w:val="7EF3B308"/>
    <w:rsid w:val="7EF46ED2"/>
    <w:rsid w:val="7EF7E776"/>
    <w:rsid w:val="7EF90885"/>
    <w:rsid w:val="7EFB09A2"/>
    <w:rsid w:val="7EFBF03C"/>
    <w:rsid w:val="7EFBFC56"/>
    <w:rsid w:val="7EFFA516"/>
    <w:rsid w:val="7F196495"/>
    <w:rsid w:val="7F1D52FE"/>
    <w:rsid w:val="7F2FAE4D"/>
    <w:rsid w:val="7F35F036"/>
    <w:rsid w:val="7F3B3182"/>
    <w:rsid w:val="7F3C97F4"/>
    <w:rsid w:val="7F3EBB3C"/>
    <w:rsid w:val="7F46F0CB"/>
    <w:rsid w:val="7F5FCD10"/>
    <w:rsid w:val="7F6E3DA8"/>
    <w:rsid w:val="7F6F8401"/>
    <w:rsid w:val="7F76F860"/>
    <w:rsid w:val="7F771855"/>
    <w:rsid w:val="7F7BA358"/>
    <w:rsid w:val="7F7BF2C2"/>
    <w:rsid w:val="7F7CC023"/>
    <w:rsid w:val="7F7D12E2"/>
    <w:rsid w:val="7F7F6363"/>
    <w:rsid w:val="7F7FCA68"/>
    <w:rsid w:val="7F7FCF68"/>
    <w:rsid w:val="7F7FEFDC"/>
    <w:rsid w:val="7F9579DC"/>
    <w:rsid w:val="7F9A0C1C"/>
    <w:rsid w:val="7FA7CA0A"/>
    <w:rsid w:val="7FABC64D"/>
    <w:rsid w:val="7FB7641D"/>
    <w:rsid w:val="7FBE553E"/>
    <w:rsid w:val="7FBF442D"/>
    <w:rsid w:val="7FC5E823"/>
    <w:rsid w:val="7FC741CE"/>
    <w:rsid w:val="7FCB5E84"/>
    <w:rsid w:val="7FCED0AD"/>
    <w:rsid w:val="7FCF8411"/>
    <w:rsid w:val="7FD14ACB"/>
    <w:rsid w:val="7FD776E7"/>
    <w:rsid w:val="7FE67182"/>
    <w:rsid w:val="7FE7718C"/>
    <w:rsid w:val="7FE975AA"/>
    <w:rsid w:val="7FE9858A"/>
    <w:rsid w:val="7FEEEDD1"/>
    <w:rsid w:val="7FEEF8BF"/>
    <w:rsid w:val="7FEF1073"/>
    <w:rsid w:val="7FEF1B43"/>
    <w:rsid w:val="7FEF3777"/>
    <w:rsid w:val="7FEFB00D"/>
    <w:rsid w:val="7FEFEAC9"/>
    <w:rsid w:val="7FF42163"/>
    <w:rsid w:val="7FF483BD"/>
    <w:rsid w:val="7FF4D3C4"/>
    <w:rsid w:val="7FF55544"/>
    <w:rsid w:val="7FF707EC"/>
    <w:rsid w:val="7FF7778E"/>
    <w:rsid w:val="7FFB1B18"/>
    <w:rsid w:val="7FFCC069"/>
    <w:rsid w:val="7FFDA6ED"/>
    <w:rsid w:val="7FFED173"/>
    <w:rsid w:val="7FFEE847"/>
    <w:rsid w:val="7FFF2E00"/>
    <w:rsid w:val="7FFF4DE3"/>
    <w:rsid w:val="7FFF69F0"/>
    <w:rsid w:val="7FFF9A12"/>
    <w:rsid w:val="7FFFA6B5"/>
    <w:rsid w:val="7FFFB572"/>
    <w:rsid w:val="7FFFBAEC"/>
    <w:rsid w:val="7FFFBE19"/>
    <w:rsid w:val="81DFB6BF"/>
    <w:rsid w:val="865F7FF2"/>
    <w:rsid w:val="878E661B"/>
    <w:rsid w:val="89FFCB5C"/>
    <w:rsid w:val="8CFBC72B"/>
    <w:rsid w:val="8CFFBDAB"/>
    <w:rsid w:val="8D4EC131"/>
    <w:rsid w:val="8EF758FD"/>
    <w:rsid w:val="8FBF649D"/>
    <w:rsid w:val="8FD5FDA6"/>
    <w:rsid w:val="8FDF9066"/>
    <w:rsid w:val="8FFC92BA"/>
    <w:rsid w:val="933A08F9"/>
    <w:rsid w:val="93FB4067"/>
    <w:rsid w:val="94B6F5F4"/>
    <w:rsid w:val="94DF3459"/>
    <w:rsid w:val="94FFAF1D"/>
    <w:rsid w:val="95D7F416"/>
    <w:rsid w:val="96BD4764"/>
    <w:rsid w:val="976E1685"/>
    <w:rsid w:val="977F65CF"/>
    <w:rsid w:val="97FF3540"/>
    <w:rsid w:val="97FFE82D"/>
    <w:rsid w:val="99AE7338"/>
    <w:rsid w:val="99FAF632"/>
    <w:rsid w:val="9BEFDF4B"/>
    <w:rsid w:val="9C57C780"/>
    <w:rsid w:val="9CC701A6"/>
    <w:rsid w:val="9D8B69AB"/>
    <w:rsid w:val="9DFDE9AE"/>
    <w:rsid w:val="9E1DDE32"/>
    <w:rsid w:val="9E7F051D"/>
    <w:rsid w:val="9EDEDD56"/>
    <w:rsid w:val="9EEBD2AB"/>
    <w:rsid w:val="9EFF716E"/>
    <w:rsid w:val="9F6F27CE"/>
    <w:rsid w:val="9FAE61E2"/>
    <w:rsid w:val="9FD796A7"/>
    <w:rsid w:val="9FDEF74B"/>
    <w:rsid w:val="9FDF6E25"/>
    <w:rsid w:val="9FDF72A1"/>
    <w:rsid w:val="9FDFC86C"/>
    <w:rsid w:val="9FE6E773"/>
    <w:rsid w:val="9FFB7E81"/>
    <w:rsid w:val="9FFFC39D"/>
    <w:rsid w:val="A4FE8EA6"/>
    <w:rsid w:val="A57FF13E"/>
    <w:rsid w:val="A7F79DE3"/>
    <w:rsid w:val="A7FBF2D9"/>
    <w:rsid w:val="A9F561D1"/>
    <w:rsid w:val="AA5CA650"/>
    <w:rsid w:val="AA7F96DB"/>
    <w:rsid w:val="AA98F727"/>
    <w:rsid w:val="AADF914D"/>
    <w:rsid w:val="ABF76D37"/>
    <w:rsid w:val="ACFF548D"/>
    <w:rsid w:val="AD9F4576"/>
    <w:rsid w:val="AD9F8190"/>
    <w:rsid w:val="AD9F96A3"/>
    <w:rsid w:val="ADCECE8D"/>
    <w:rsid w:val="ADDF3E84"/>
    <w:rsid w:val="ADFEE0E0"/>
    <w:rsid w:val="AEFF0860"/>
    <w:rsid w:val="AF3B1418"/>
    <w:rsid w:val="AF3F1E93"/>
    <w:rsid w:val="AFB74BB9"/>
    <w:rsid w:val="AFB8ED70"/>
    <w:rsid w:val="AFBF8703"/>
    <w:rsid w:val="AFCD0668"/>
    <w:rsid w:val="AFDB8026"/>
    <w:rsid w:val="AFF670ED"/>
    <w:rsid w:val="AFFA11F1"/>
    <w:rsid w:val="AFFAD364"/>
    <w:rsid w:val="B2FF772D"/>
    <w:rsid w:val="B339EFED"/>
    <w:rsid w:val="B3CFE968"/>
    <w:rsid w:val="B3FE5872"/>
    <w:rsid w:val="B47FA12F"/>
    <w:rsid w:val="B4F2922B"/>
    <w:rsid w:val="B6FD7FC9"/>
    <w:rsid w:val="B72ED74B"/>
    <w:rsid w:val="B76FF7C8"/>
    <w:rsid w:val="B773A47D"/>
    <w:rsid w:val="B792D734"/>
    <w:rsid w:val="B7BFE8A4"/>
    <w:rsid w:val="B7E90BB9"/>
    <w:rsid w:val="B7EBA39A"/>
    <w:rsid w:val="B7F71421"/>
    <w:rsid w:val="B7FDA676"/>
    <w:rsid w:val="B7FDB1F0"/>
    <w:rsid w:val="B7FDC13C"/>
    <w:rsid w:val="B7FDED66"/>
    <w:rsid w:val="B7FEA045"/>
    <w:rsid w:val="B8FF834D"/>
    <w:rsid w:val="B9372760"/>
    <w:rsid w:val="B97E79F1"/>
    <w:rsid w:val="B9AF2A7C"/>
    <w:rsid w:val="B9BF5C84"/>
    <w:rsid w:val="BA6B21F8"/>
    <w:rsid w:val="BAAF291C"/>
    <w:rsid w:val="BAF71F7A"/>
    <w:rsid w:val="BB7D1A1B"/>
    <w:rsid w:val="BBBFDAB0"/>
    <w:rsid w:val="BBDC2F7F"/>
    <w:rsid w:val="BBDFD649"/>
    <w:rsid w:val="BBF6E611"/>
    <w:rsid w:val="BBF7BB52"/>
    <w:rsid w:val="BBFFF951"/>
    <w:rsid w:val="BCA656CF"/>
    <w:rsid w:val="BCAD4E1C"/>
    <w:rsid w:val="BD538E72"/>
    <w:rsid w:val="BD5F549E"/>
    <w:rsid w:val="BDB1DC95"/>
    <w:rsid w:val="BDCDF8F6"/>
    <w:rsid w:val="BDD77DE4"/>
    <w:rsid w:val="BDD7D892"/>
    <w:rsid w:val="BDDBF3D3"/>
    <w:rsid w:val="BE6D5764"/>
    <w:rsid w:val="BE8F56DA"/>
    <w:rsid w:val="BEDEA9F3"/>
    <w:rsid w:val="BF534486"/>
    <w:rsid w:val="BF552919"/>
    <w:rsid w:val="BF5FEFBC"/>
    <w:rsid w:val="BFBF367A"/>
    <w:rsid w:val="BFC7963A"/>
    <w:rsid w:val="BFCBF9A9"/>
    <w:rsid w:val="BFCE1D59"/>
    <w:rsid w:val="BFDFC1C9"/>
    <w:rsid w:val="BFECAF2A"/>
    <w:rsid w:val="BFF55551"/>
    <w:rsid w:val="BFF607C5"/>
    <w:rsid w:val="BFF60C74"/>
    <w:rsid w:val="BFF9A69C"/>
    <w:rsid w:val="BFFC72D4"/>
    <w:rsid w:val="BFFDA500"/>
    <w:rsid w:val="BFFF278D"/>
    <w:rsid w:val="BFFF7FE3"/>
    <w:rsid w:val="BFFFE0CB"/>
    <w:rsid w:val="C5BF9069"/>
    <w:rsid w:val="C5EE9E19"/>
    <w:rsid w:val="C67E9F68"/>
    <w:rsid w:val="C74F0247"/>
    <w:rsid w:val="C79FABB2"/>
    <w:rsid w:val="C7B7D447"/>
    <w:rsid w:val="C7EEDF00"/>
    <w:rsid w:val="C7FF0A70"/>
    <w:rsid w:val="C9BEAC52"/>
    <w:rsid w:val="CAEF8160"/>
    <w:rsid w:val="CB6917F6"/>
    <w:rsid w:val="CB6A17B0"/>
    <w:rsid w:val="CCFD7A44"/>
    <w:rsid w:val="CDFD736E"/>
    <w:rsid w:val="CDFFBC55"/>
    <w:rsid w:val="CE6E3DEC"/>
    <w:rsid w:val="CEF630C9"/>
    <w:rsid w:val="CEFEC222"/>
    <w:rsid w:val="CFB76867"/>
    <w:rsid w:val="CFCD5330"/>
    <w:rsid w:val="CFDC9E1F"/>
    <w:rsid w:val="CFF3046D"/>
    <w:rsid w:val="CFF57597"/>
    <w:rsid w:val="CFF66332"/>
    <w:rsid w:val="D2FB649F"/>
    <w:rsid w:val="D37B3031"/>
    <w:rsid w:val="D38FE0A8"/>
    <w:rsid w:val="D397DC9B"/>
    <w:rsid w:val="D3AB2EA2"/>
    <w:rsid w:val="D3C82AFD"/>
    <w:rsid w:val="D3D2652B"/>
    <w:rsid w:val="D3E4E2C0"/>
    <w:rsid w:val="D3FF99E0"/>
    <w:rsid w:val="D5656029"/>
    <w:rsid w:val="D5F7AB33"/>
    <w:rsid w:val="D5FFCED7"/>
    <w:rsid w:val="D619CD4F"/>
    <w:rsid w:val="D6DF9DC5"/>
    <w:rsid w:val="D77F8728"/>
    <w:rsid w:val="D7AF7F6B"/>
    <w:rsid w:val="D7FDB18F"/>
    <w:rsid w:val="D7FF52A9"/>
    <w:rsid w:val="D7FF5DC1"/>
    <w:rsid w:val="D87E3D55"/>
    <w:rsid w:val="DAFE3EAE"/>
    <w:rsid w:val="DB3D5F00"/>
    <w:rsid w:val="DBD727F9"/>
    <w:rsid w:val="DBF6F522"/>
    <w:rsid w:val="DCCE2A05"/>
    <w:rsid w:val="DCFF5254"/>
    <w:rsid w:val="DD7B96E8"/>
    <w:rsid w:val="DD9F8823"/>
    <w:rsid w:val="DDB5BCA1"/>
    <w:rsid w:val="DDB92255"/>
    <w:rsid w:val="DDBBF40C"/>
    <w:rsid w:val="DDD7F7B4"/>
    <w:rsid w:val="DDFB65A2"/>
    <w:rsid w:val="DDFCE321"/>
    <w:rsid w:val="DDFF8785"/>
    <w:rsid w:val="DE753072"/>
    <w:rsid w:val="DE7773BD"/>
    <w:rsid w:val="DE9F029D"/>
    <w:rsid w:val="DEBFE2F7"/>
    <w:rsid w:val="DEE60374"/>
    <w:rsid w:val="DF176014"/>
    <w:rsid w:val="DF2E58E8"/>
    <w:rsid w:val="DF3F34A4"/>
    <w:rsid w:val="DF3F48E4"/>
    <w:rsid w:val="DF4E3BDF"/>
    <w:rsid w:val="DF74DF9E"/>
    <w:rsid w:val="DF7E86B8"/>
    <w:rsid w:val="DF7FE3E5"/>
    <w:rsid w:val="DF97E615"/>
    <w:rsid w:val="DFAA26FA"/>
    <w:rsid w:val="DFAD580E"/>
    <w:rsid w:val="DFBED33F"/>
    <w:rsid w:val="DFBF048A"/>
    <w:rsid w:val="DFBFA9AC"/>
    <w:rsid w:val="DFBFCF81"/>
    <w:rsid w:val="DFDA6B76"/>
    <w:rsid w:val="DFDE13E8"/>
    <w:rsid w:val="DFDFE939"/>
    <w:rsid w:val="DFE991D4"/>
    <w:rsid w:val="DFE9FF99"/>
    <w:rsid w:val="DFEB4ADC"/>
    <w:rsid w:val="DFEEEE32"/>
    <w:rsid w:val="DFF785A4"/>
    <w:rsid w:val="DFF7C5AC"/>
    <w:rsid w:val="DFFBABD1"/>
    <w:rsid w:val="DFFCCEBB"/>
    <w:rsid w:val="DFFD0ED9"/>
    <w:rsid w:val="DFFF011C"/>
    <w:rsid w:val="DFFF6C20"/>
    <w:rsid w:val="DFFFDF5B"/>
    <w:rsid w:val="DFFFE8E0"/>
    <w:rsid w:val="DFFFEDFB"/>
    <w:rsid w:val="E2F25A38"/>
    <w:rsid w:val="E2F7F879"/>
    <w:rsid w:val="E3D7D0CD"/>
    <w:rsid w:val="E4B36D9E"/>
    <w:rsid w:val="E51B39DD"/>
    <w:rsid w:val="E5D7E279"/>
    <w:rsid w:val="E66FBF2B"/>
    <w:rsid w:val="E76F1A08"/>
    <w:rsid w:val="E7CFEB74"/>
    <w:rsid w:val="E7EE1C13"/>
    <w:rsid w:val="E7EF6D6B"/>
    <w:rsid w:val="E7EF773D"/>
    <w:rsid w:val="E7F70A93"/>
    <w:rsid w:val="E9EBD2A3"/>
    <w:rsid w:val="EABBB62D"/>
    <w:rsid w:val="EABFFFAB"/>
    <w:rsid w:val="EB13A4EB"/>
    <w:rsid w:val="EB3F9186"/>
    <w:rsid w:val="EB7C6015"/>
    <w:rsid w:val="EBB029CA"/>
    <w:rsid w:val="EBB5B839"/>
    <w:rsid w:val="EBBAFDCC"/>
    <w:rsid w:val="EBDF222D"/>
    <w:rsid w:val="EBDF9FDA"/>
    <w:rsid w:val="EBEB1E95"/>
    <w:rsid w:val="EBF631DB"/>
    <w:rsid w:val="EC6D5388"/>
    <w:rsid w:val="ECD9FB00"/>
    <w:rsid w:val="ECFF9A32"/>
    <w:rsid w:val="ED3D3C28"/>
    <w:rsid w:val="ED4F349A"/>
    <w:rsid w:val="ED8FBB20"/>
    <w:rsid w:val="EDCF66C0"/>
    <w:rsid w:val="EDEF7E07"/>
    <w:rsid w:val="EDFEB0B6"/>
    <w:rsid w:val="EE7EFF56"/>
    <w:rsid w:val="EE9E6018"/>
    <w:rsid w:val="EEBBE6D8"/>
    <w:rsid w:val="EEF6228E"/>
    <w:rsid w:val="EEFD6036"/>
    <w:rsid w:val="EF15F5E3"/>
    <w:rsid w:val="EF205B5F"/>
    <w:rsid w:val="EF3F8A54"/>
    <w:rsid w:val="EF5F8C22"/>
    <w:rsid w:val="EF6F3F3D"/>
    <w:rsid w:val="EF73A31E"/>
    <w:rsid w:val="EF7D4BC1"/>
    <w:rsid w:val="EF7DEFE6"/>
    <w:rsid w:val="EF7E3074"/>
    <w:rsid w:val="EF7F929B"/>
    <w:rsid w:val="EF7F9F6A"/>
    <w:rsid w:val="EF7FD834"/>
    <w:rsid w:val="EF7FF59E"/>
    <w:rsid w:val="EFAF2403"/>
    <w:rsid w:val="EFAF5F42"/>
    <w:rsid w:val="EFB7028B"/>
    <w:rsid w:val="EFBE85C3"/>
    <w:rsid w:val="EFBFCE46"/>
    <w:rsid w:val="EFD71DCE"/>
    <w:rsid w:val="EFE7A04B"/>
    <w:rsid w:val="EFEE33F8"/>
    <w:rsid w:val="EFEFDE3A"/>
    <w:rsid w:val="EFF38181"/>
    <w:rsid w:val="EFF6CD2C"/>
    <w:rsid w:val="EFF7F250"/>
    <w:rsid w:val="EFFC7B37"/>
    <w:rsid w:val="EFFDC867"/>
    <w:rsid w:val="EFFF75C1"/>
    <w:rsid w:val="EFFF9EB6"/>
    <w:rsid w:val="EFFFB61D"/>
    <w:rsid w:val="EFFFD818"/>
    <w:rsid w:val="F0FFA0D6"/>
    <w:rsid w:val="F14E1DD5"/>
    <w:rsid w:val="F1BB3686"/>
    <w:rsid w:val="F29C19EE"/>
    <w:rsid w:val="F3CFD0C6"/>
    <w:rsid w:val="F3D70012"/>
    <w:rsid w:val="F3DE1C36"/>
    <w:rsid w:val="F3DE93BB"/>
    <w:rsid w:val="F3EFBFD0"/>
    <w:rsid w:val="F3F76095"/>
    <w:rsid w:val="F3FD506E"/>
    <w:rsid w:val="F47F0159"/>
    <w:rsid w:val="F4BF4013"/>
    <w:rsid w:val="F4EFB46E"/>
    <w:rsid w:val="F4F0F04E"/>
    <w:rsid w:val="F56BC8A7"/>
    <w:rsid w:val="F5F5F416"/>
    <w:rsid w:val="F5FA9D76"/>
    <w:rsid w:val="F62B056C"/>
    <w:rsid w:val="F67EC147"/>
    <w:rsid w:val="F6877D29"/>
    <w:rsid w:val="F68E0B7E"/>
    <w:rsid w:val="F6BF32F3"/>
    <w:rsid w:val="F6C70C41"/>
    <w:rsid w:val="F6FF0EA7"/>
    <w:rsid w:val="F6FF5246"/>
    <w:rsid w:val="F76FB212"/>
    <w:rsid w:val="F77D73FC"/>
    <w:rsid w:val="F77F8F82"/>
    <w:rsid w:val="F79FD56B"/>
    <w:rsid w:val="F7A5ACD1"/>
    <w:rsid w:val="F7AF2EDE"/>
    <w:rsid w:val="F7BF4BF5"/>
    <w:rsid w:val="F7D787DB"/>
    <w:rsid w:val="F7DE6AAC"/>
    <w:rsid w:val="F7DFF64F"/>
    <w:rsid w:val="F7E970AA"/>
    <w:rsid w:val="F7F22EE4"/>
    <w:rsid w:val="F7F3241A"/>
    <w:rsid w:val="F7F73DAA"/>
    <w:rsid w:val="F7F77358"/>
    <w:rsid w:val="F7FD45AE"/>
    <w:rsid w:val="F7FE69FA"/>
    <w:rsid w:val="F7FF3121"/>
    <w:rsid w:val="F7FF7F12"/>
    <w:rsid w:val="F7FFC66A"/>
    <w:rsid w:val="F7FFC69B"/>
    <w:rsid w:val="F83DC6DD"/>
    <w:rsid w:val="F8BBE315"/>
    <w:rsid w:val="F8CEF899"/>
    <w:rsid w:val="F8DF9748"/>
    <w:rsid w:val="F93F18D3"/>
    <w:rsid w:val="F95B5734"/>
    <w:rsid w:val="F9A3D272"/>
    <w:rsid w:val="F9B7E623"/>
    <w:rsid w:val="F9BFE1F4"/>
    <w:rsid w:val="F9BFE58C"/>
    <w:rsid w:val="F9C8EEC6"/>
    <w:rsid w:val="F9CF7A09"/>
    <w:rsid w:val="F9DF873B"/>
    <w:rsid w:val="F9DFE50B"/>
    <w:rsid w:val="F9E519B9"/>
    <w:rsid w:val="F9E75AAC"/>
    <w:rsid w:val="F9F3B175"/>
    <w:rsid w:val="F9FF215A"/>
    <w:rsid w:val="F9FFD842"/>
    <w:rsid w:val="FA75C7B2"/>
    <w:rsid w:val="FA777E90"/>
    <w:rsid w:val="FA96EEC6"/>
    <w:rsid w:val="FA9F0F89"/>
    <w:rsid w:val="FAB6ED9B"/>
    <w:rsid w:val="FAF799DA"/>
    <w:rsid w:val="FAFCABE9"/>
    <w:rsid w:val="FB369072"/>
    <w:rsid w:val="FB37196A"/>
    <w:rsid w:val="FB5DEF88"/>
    <w:rsid w:val="FB7B1DF6"/>
    <w:rsid w:val="FB7B9CA2"/>
    <w:rsid w:val="FB971A35"/>
    <w:rsid w:val="FBA71F3A"/>
    <w:rsid w:val="FBAFABDD"/>
    <w:rsid w:val="FBAFB477"/>
    <w:rsid w:val="FBBDC8D7"/>
    <w:rsid w:val="FBBE9D86"/>
    <w:rsid w:val="FBBF5941"/>
    <w:rsid w:val="FBD5311E"/>
    <w:rsid w:val="FBDB5258"/>
    <w:rsid w:val="FBDBFCB3"/>
    <w:rsid w:val="FBEDFD73"/>
    <w:rsid w:val="FBEE7732"/>
    <w:rsid w:val="FBEF9499"/>
    <w:rsid w:val="FBF34B65"/>
    <w:rsid w:val="FBF77244"/>
    <w:rsid w:val="FBF7E616"/>
    <w:rsid w:val="FBFBE938"/>
    <w:rsid w:val="FBFFBF24"/>
    <w:rsid w:val="FC6ECEEF"/>
    <w:rsid w:val="FC7F6150"/>
    <w:rsid w:val="FC976627"/>
    <w:rsid w:val="FC9A1EE1"/>
    <w:rsid w:val="FCB7FC66"/>
    <w:rsid w:val="FCC6527B"/>
    <w:rsid w:val="FD0B2B4E"/>
    <w:rsid w:val="FD2D0E12"/>
    <w:rsid w:val="FD3E29E2"/>
    <w:rsid w:val="FD5F286C"/>
    <w:rsid w:val="FD6C4A43"/>
    <w:rsid w:val="FD6F673D"/>
    <w:rsid w:val="FD7F477D"/>
    <w:rsid w:val="FD7F6FA6"/>
    <w:rsid w:val="FD8F7D74"/>
    <w:rsid w:val="FD9B16C5"/>
    <w:rsid w:val="FD9B1E49"/>
    <w:rsid w:val="FDB59A27"/>
    <w:rsid w:val="FDDDC564"/>
    <w:rsid w:val="FDF32F5A"/>
    <w:rsid w:val="FDF72DD8"/>
    <w:rsid w:val="FDF79202"/>
    <w:rsid w:val="FDF7F53A"/>
    <w:rsid w:val="FDFBB00A"/>
    <w:rsid w:val="FDFDCCA4"/>
    <w:rsid w:val="FDFDCD9E"/>
    <w:rsid w:val="FDFF04EA"/>
    <w:rsid w:val="FDFF31F1"/>
    <w:rsid w:val="FDFF3B46"/>
    <w:rsid w:val="FDFFA294"/>
    <w:rsid w:val="FDFFF8E1"/>
    <w:rsid w:val="FE157E45"/>
    <w:rsid w:val="FE3BFE21"/>
    <w:rsid w:val="FE3E2373"/>
    <w:rsid w:val="FE6F99FD"/>
    <w:rsid w:val="FE77E84D"/>
    <w:rsid w:val="FE78DE7A"/>
    <w:rsid w:val="FE7B471C"/>
    <w:rsid w:val="FE7F5B5C"/>
    <w:rsid w:val="FEBC0CC1"/>
    <w:rsid w:val="FEBE3F1E"/>
    <w:rsid w:val="FED4B4E8"/>
    <w:rsid w:val="FED5022F"/>
    <w:rsid w:val="FEDBFB80"/>
    <w:rsid w:val="FEDC08E8"/>
    <w:rsid w:val="FEDF160E"/>
    <w:rsid w:val="FEE53E55"/>
    <w:rsid w:val="FEFDBD9C"/>
    <w:rsid w:val="FEFF624D"/>
    <w:rsid w:val="FF27D364"/>
    <w:rsid w:val="FF2D3618"/>
    <w:rsid w:val="FF2FE976"/>
    <w:rsid w:val="FF37B0D4"/>
    <w:rsid w:val="FF3ADC49"/>
    <w:rsid w:val="FF3FD15E"/>
    <w:rsid w:val="FF46A45C"/>
    <w:rsid w:val="FF5BB3B3"/>
    <w:rsid w:val="FF6F6F1D"/>
    <w:rsid w:val="FF735EA5"/>
    <w:rsid w:val="FF7774C3"/>
    <w:rsid w:val="FF7B9525"/>
    <w:rsid w:val="FF7CD87F"/>
    <w:rsid w:val="FF7D5664"/>
    <w:rsid w:val="FF7F5384"/>
    <w:rsid w:val="FF9E053F"/>
    <w:rsid w:val="FF9EAD50"/>
    <w:rsid w:val="FF9F15F7"/>
    <w:rsid w:val="FFAF4F00"/>
    <w:rsid w:val="FFB75898"/>
    <w:rsid w:val="FFB7BD22"/>
    <w:rsid w:val="FFB7DB0D"/>
    <w:rsid w:val="FFBB7F2F"/>
    <w:rsid w:val="FFBDC45B"/>
    <w:rsid w:val="FFBE2BF9"/>
    <w:rsid w:val="FFBFBE30"/>
    <w:rsid w:val="FFC7642A"/>
    <w:rsid w:val="FFCF3816"/>
    <w:rsid w:val="FFD63523"/>
    <w:rsid w:val="FFD7A70E"/>
    <w:rsid w:val="FFDC8685"/>
    <w:rsid w:val="FFDEC322"/>
    <w:rsid w:val="FFDF3A66"/>
    <w:rsid w:val="FFDF45EA"/>
    <w:rsid w:val="FFDF7796"/>
    <w:rsid w:val="FFDFB9F3"/>
    <w:rsid w:val="FFDFC233"/>
    <w:rsid w:val="FFDFD0AD"/>
    <w:rsid w:val="FFDFEB3B"/>
    <w:rsid w:val="FFDFF765"/>
    <w:rsid w:val="FFDFFA3B"/>
    <w:rsid w:val="FFE7318A"/>
    <w:rsid w:val="FFEB4941"/>
    <w:rsid w:val="FFEBB8D9"/>
    <w:rsid w:val="FFEE2ACA"/>
    <w:rsid w:val="FFEEB91F"/>
    <w:rsid w:val="FFEF01F9"/>
    <w:rsid w:val="FFEF41BC"/>
    <w:rsid w:val="FFF10756"/>
    <w:rsid w:val="FFF3F7D4"/>
    <w:rsid w:val="FFF4C853"/>
    <w:rsid w:val="FFF61754"/>
    <w:rsid w:val="FFF6CEE8"/>
    <w:rsid w:val="FFF72B54"/>
    <w:rsid w:val="FFFA4EAA"/>
    <w:rsid w:val="FFFA9532"/>
    <w:rsid w:val="FFFCDC6B"/>
    <w:rsid w:val="FFFD2267"/>
    <w:rsid w:val="FFFE5C31"/>
    <w:rsid w:val="FFFE8DDD"/>
    <w:rsid w:val="FFFE9301"/>
    <w:rsid w:val="FFFEBA03"/>
    <w:rsid w:val="FFFF1276"/>
    <w:rsid w:val="FFFF7432"/>
    <w:rsid w:val="FFFFF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01"/>
    <w:basedOn w:val="8"/>
    <w:qFormat/>
    <w:uiPriority w:val="0"/>
    <w:rPr>
      <w:rFonts w:ascii="Calibri" w:hAnsi="Calibri" w:cs="Calibri"/>
      <w:color w:val="000000"/>
      <w:sz w:val="21"/>
      <w:szCs w:val="21"/>
      <w:u w:val="none"/>
    </w:rPr>
  </w:style>
  <w:style w:type="character" w:customStyle="1" w:styleId="11">
    <w:name w:val="font51"/>
    <w:basedOn w:val="8"/>
    <w:qFormat/>
    <w:uiPriority w:val="0"/>
    <w:rPr>
      <w:rFonts w:hint="eastAsia" w:ascii="宋体" w:hAnsi="宋体" w:eastAsia="宋体" w:cs="宋体"/>
      <w:color w:val="000000"/>
      <w:sz w:val="21"/>
      <w:szCs w:val="21"/>
      <w:u w:val="none"/>
    </w:rPr>
  </w:style>
  <w:style w:type="character" w:customStyle="1" w:styleId="12">
    <w:name w:val="font31"/>
    <w:basedOn w:val="8"/>
    <w:qFormat/>
    <w:uiPriority w:val="0"/>
    <w:rPr>
      <w:rFonts w:ascii="华文宋体" w:hAnsi="华文宋体" w:eastAsia="华文宋体" w:cs="华文宋体"/>
      <w:color w:val="000000"/>
      <w:sz w:val="21"/>
      <w:szCs w:val="21"/>
      <w:u w:val="none"/>
    </w:rPr>
  </w:style>
  <w:style w:type="character" w:customStyle="1" w:styleId="13">
    <w:name w:val="font2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16302</Words>
  <Characters>16970</Characters>
  <Lines>0</Lines>
  <Paragraphs>0</Paragraphs>
  <TotalTime>11</TotalTime>
  <ScaleCrop>false</ScaleCrop>
  <LinksUpToDate>false</LinksUpToDate>
  <CharactersWithSpaces>17185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2022-09-16T00:09:00Z</dcterms:created>
  <dc:creator>Lynn</dc:creator>
  <cp:lastModifiedBy>user</cp:lastModifiedBy>
  <cp:lastPrinted>2022-12-21T00:09:00Z</cp:lastPrinted>
  <dcterms:modified xsi:type="dcterms:W3CDTF">2024-10-22T10:42:20Z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CDEED53701864F8D9B3D487C0716889C</vt:lpwstr>
  </property>
</Properties>
</file>